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461A083A"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r w:rsidR="007E2AAE" w:rsidRPr="00DA6E40">
        <w:rPr>
          <w:rFonts w:ascii="Verdana" w:hAnsi="Verdana"/>
          <w:sz w:val="24"/>
          <w:szCs w:val="24"/>
        </w:rPr>
        <w:t xml:space="preserve">information </w:t>
      </w:r>
      <w:r w:rsidR="007E2AAE">
        <w:rPr>
          <w:rFonts w:ascii="Verdana" w:hAnsi="Verdana"/>
          <w:sz w:val="24"/>
          <w:szCs w:val="24"/>
        </w:rPr>
        <w:t>contained</w:t>
      </w:r>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5BE7490B"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w:t>
      </w:r>
      <w:r w:rsidR="00E0547A" w:rsidRPr="00E0547A">
        <w:rPr>
          <w:rFonts w:ascii="Verdana" w:eastAsia="Times New Roman" w:hAnsi="Verdana" w:cs="Arial"/>
          <w:sz w:val="24"/>
          <w:szCs w:val="24"/>
        </w:rPr>
        <w:t>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C7741C" w:rsidRDefault="00A21416" w:rsidP="004B0367">
      <w:pPr>
        <w:rPr>
          <w:rFonts w:ascii="Verdana" w:eastAsia="Times New Roman" w:hAnsi="Verdana" w:cs="Arial"/>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C7741C">
        <w:rPr>
          <w:rFonts w:ascii="Verdana" w:eastAsia="Times New Roman" w:hAnsi="Verdana" w:cs="Arial"/>
        </w:rPr>
        <w:t xml:space="preserve">Ms. Virginia E. </w:t>
      </w:r>
      <w:r w:rsidR="008D43D8" w:rsidRPr="00C7741C">
        <w:rPr>
          <w:rFonts w:ascii="Verdana" w:eastAsia="Times New Roman" w:hAnsi="Verdana" w:cs="Arial"/>
        </w:rPr>
        <w:t>DeSanto</w:t>
      </w:r>
      <w:r w:rsidR="00314E4B" w:rsidRPr="00C7741C">
        <w:rPr>
          <w:rFonts w:ascii="Verdana" w:eastAsia="Times New Roman" w:hAnsi="Verdana" w:cs="Arial"/>
        </w:rPr>
        <w:t>, CPA</w:t>
      </w:r>
      <w:r w:rsidR="00A91737" w:rsidRPr="00C7741C">
        <w:rPr>
          <w:rFonts w:ascii="Verdana" w:eastAsia="Times New Roman" w:hAnsi="Verdana" w:cs="Arial"/>
        </w:rPr>
        <w:t>, CGMA</w:t>
      </w:r>
      <w:r w:rsidRPr="00C7741C">
        <w:rPr>
          <w:rFonts w:ascii="Verdana" w:eastAsia="Times New Roman" w:hAnsi="Verdana" w:cs="Arial"/>
        </w:rPr>
        <w:br/>
        <w:t>Ph: 480-965-</w:t>
      </w:r>
      <w:r w:rsidR="00862C90" w:rsidRPr="00C7741C">
        <w:rPr>
          <w:rFonts w:ascii="Verdana" w:eastAsia="Times New Roman" w:hAnsi="Verdana" w:cs="Arial"/>
        </w:rPr>
        <w:t>3759</w:t>
      </w:r>
      <w:r w:rsidRPr="00C7741C">
        <w:rPr>
          <w:rFonts w:ascii="Verdana" w:eastAsia="Times New Roman" w:hAnsi="Verdana" w:cs="Arial"/>
        </w:rPr>
        <w:t xml:space="preserve"> </w:t>
      </w:r>
    </w:p>
    <w:p w14:paraId="33EE509F" w14:textId="77777777" w:rsidR="00EB7064" w:rsidRPr="00C7741C" w:rsidRDefault="00A21416" w:rsidP="004B0367">
      <w:pPr>
        <w:rPr>
          <w:rFonts w:ascii="Verdana" w:eastAsia="Times New Roman" w:hAnsi="Verdana" w:cs="Arial"/>
          <w:b/>
        </w:rPr>
      </w:pPr>
      <w:r w:rsidRPr="00C7741C">
        <w:rPr>
          <w:rFonts w:ascii="Verdana" w:eastAsia="Times New Roman" w:hAnsi="Verdana" w:cs="Arial"/>
        </w:rPr>
        <w:t>Fax: 480-727-7782</w:t>
      </w:r>
      <w:r w:rsidRPr="00C7741C">
        <w:rPr>
          <w:rFonts w:ascii="Verdana" w:eastAsia="Times New Roman" w:hAnsi="Verdana" w:cs="Arial"/>
        </w:rPr>
        <w:br/>
        <w:t xml:space="preserve">Email: </w:t>
      </w:r>
      <w:hyperlink r:id="rId18" w:history="1">
        <w:r w:rsidR="004C32E4" w:rsidRPr="00C7741C">
          <w:rPr>
            <w:rStyle w:val="Hyperlink"/>
            <w:rFonts w:ascii="Verdana" w:eastAsia="Times New Roman" w:hAnsi="Verdana" w:cs="Arial"/>
          </w:rPr>
          <w:t>OCFRgrants@asu.edu</w:t>
        </w:r>
      </w:hyperlink>
      <w:hyperlink r:id="rId19" w:history="1"/>
      <w:r w:rsidR="003A26DE" w:rsidRPr="00C7741C">
        <w:rPr>
          <w:rFonts w:ascii="Verdana" w:eastAsia="Times New Roman" w:hAnsi="Verdana" w:cs="Arial"/>
        </w:rPr>
        <w:br/>
        <w:t xml:space="preserve">Title: </w:t>
      </w:r>
      <w:r w:rsidRPr="00C7741C">
        <w:rPr>
          <w:rFonts w:ascii="Verdana" w:eastAsia="Times New Roman" w:hAnsi="Verdana" w:cs="Arial"/>
        </w:rPr>
        <w:t>Treasurer</w:t>
      </w:r>
      <w:r w:rsidRPr="00C7741C">
        <w:rPr>
          <w:rFonts w:ascii="Verdana" w:eastAsia="Times New Roman" w:hAnsi="Verdana" w:cs="Arial"/>
        </w:rPr>
        <w:br/>
        <w:t>P.O. Box 2260</w:t>
      </w:r>
      <w:r w:rsidRPr="00C7741C">
        <w:rPr>
          <w:rFonts w:ascii="Verdana" w:eastAsia="Times New Roman" w:hAnsi="Verdana" w:cs="Arial"/>
        </w:rPr>
        <w:br/>
        <w:t>Tempe, AZ 85280-2260</w:t>
      </w:r>
    </w:p>
    <w:p w14:paraId="33EE50A0" w14:textId="77777777" w:rsidR="00EB7064" w:rsidRPr="00C7741C" w:rsidRDefault="00EB7064" w:rsidP="004B0367">
      <w:pPr>
        <w:rPr>
          <w:rFonts w:ascii="Verdana" w:eastAsia="Times New Roman" w:hAnsi="Verdana" w:cs="Arial"/>
          <w:b/>
        </w:rPr>
      </w:pPr>
    </w:p>
    <w:p w14:paraId="33EE50A1" w14:textId="77777777" w:rsidR="00836DC5" w:rsidRPr="00C7741C" w:rsidRDefault="00381DD2" w:rsidP="004B0367">
      <w:pPr>
        <w:rPr>
          <w:rFonts w:ascii="Verdana" w:eastAsia="Times New Roman" w:hAnsi="Verdana" w:cs="Arial"/>
        </w:rPr>
      </w:pPr>
      <w:r w:rsidRPr="00C7741C">
        <w:rPr>
          <w:rFonts w:ascii="Verdana" w:eastAsia="Times New Roman" w:hAnsi="Verdana" w:cs="Arial"/>
          <w:b/>
        </w:rPr>
        <w:t>CEO</w:t>
      </w:r>
      <w:r w:rsidRPr="00C7741C">
        <w:rPr>
          <w:rFonts w:ascii="Verdana" w:eastAsia="Times New Roman" w:hAnsi="Verdana" w:cs="Arial"/>
          <w:color w:val="666666"/>
        </w:rPr>
        <w:t xml:space="preserve">: </w:t>
      </w:r>
      <w:r w:rsidRPr="00C7741C">
        <w:rPr>
          <w:rFonts w:ascii="Verdana" w:eastAsia="Times New Roman" w:hAnsi="Verdana" w:cs="Arial"/>
        </w:rPr>
        <w:t>Gretchen E. Buhlig</w:t>
      </w:r>
    </w:p>
    <w:p w14:paraId="33EE50A2" w14:textId="77777777" w:rsidR="00EB7064" w:rsidRPr="00C7741C" w:rsidRDefault="00EB7064" w:rsidP="004B0367">
      <w:pPr>
        <w:rPr>
          <w:rFonts w:ascii="Verdana" w:eastAsia="Times New Roman" w:hAnsi="Verdana" w:cs="Arial"/>
          <w:b/>
        </w:rPr>
      </w:pPr>
    </w:p>
    <w:p w14:paraId="75A76947" w14:textId="7897FD9A" w:rsidR="00052E45" w:rsidRPr="00C7741C" w:rsidRDefault="00C7741C" w:rsidP="004B0367">
      <w:pPr>
        <w:rPr>
          <w:rStyle w:val="Emphasis"/>
          <w:rFonts w:ascii="Verdana" w:hAnsi="Verdana" w:cs="Arial"/>
          <w:bCs/>
          <w:i w:val="0"/>
          <w:iCs w:val="0"/>
          <w:shd w:val="clear" w:color="auto" w:fill="FFFFFF"/>
        </w:rPr>
      </w:pPr>
      <w:r>
        <w:rPr>
          <w:rFonts w:ascii="Verdana" w:eastAsia="Times New Roman" w:hAnsi="Verdana" w:cs="Arial"/>
          <w:b/>
        </w:rPr>
        <w:br w:type="column"/>
      </w:r>
      <w:r w:rsidR="00836DC5" w:rsidRPr="00C7741C">
        <w:rPr>
          <w:rFonts w:ascii="Verdana" w:eastAsia="Times New Roman" w:hAnsi="Verdana" w:cs="Arial"/>
          <w:b/>
        </w:rPr>
        <w:t>Grants Contact Person:</w:t>
      </w:r>
      <w:r w:rsidR="00836DC5" w:rsidRPr="00C7741C">
        <w:rPr>
          <w:rFonts w:ascii="Verdana" w:eastAsia="Times New Roman" w:hAnsi="Verdana" w:cs="Arial"/>
          <w:color w:val="666666"/>
        </w:rPr>
        <w:br/>
      </w:r>
      <w:r w:rsidR="00836DC5" w:rsidRPr="00C7741C">
        <w:rPr>
          <w:rFonts w:ascii="Verdana" w:eastAsia="Times New Roman" w:hAnsi="Verdana" w:cs="Arial"/>
        </w:rPr>
        <w:t>Shaun Brenton</w:t>
      </w:r>
      <w:r w:rsidR="00836DC5" w:rsidRPr="00C7741C">
        <w:rPr>
          <w:rFonts w:ascii="Verdana" w:eastAsia="Times New Roman" w:hAnsi="Verdana" w:cs="Arial"/>
        </w:rPr>
        <w:br/>
      </w:r>
      <w:r w:rsidR="00836DC5" w:rsidRPr="00C7741C">
        <w:rPr>
          <w:rStyle w:val="Emphasis"/>
          <w:rFonts w:ascii="Verdana" w:hAnsi="Verdana" w:cs="Arial"/>
          <w:bCs/>
          <w:i w:val="0"/>
          <w:iCs w:val="0"/>
          <w:shd w:val="clear" w:color="auto" w:fill="FFFFFF"/>
        </w:rPr>
        <w:t xml:space="preserve">Ph: 480-965-1475 </w:t>
      </w:r>
    </w:p>
    <w:p w14:paraId="416DF8F0" w14:textId="77777777" w:rsidR="00052E45" w:rsidRPr="00C7741C" w:rsidRDefault="00052E45" w:rsidP="004B0367">
      <w:pPr>
        <w:rPr>
          <w:rStyle w:val="Emphasis"/>
          <w:rFonts w:ascii="Verdana" w:hAnsi="Verdana" w:cs="Arial"/>
          <w:bCs/>
          <w:i w:val="0"/>
          <w:iCs w:val="0"/>
          <w:shd w:val="clear" w:color="auto" w:fill="FFFFFF"/>
        </w:rPr>
      </w:pPr>
      <w:r w:rsidRPr="00C7741C">
        <w:rPr>
          <w:rStyle w:val="Emphasis"/>
          <w:rFonts w:ascii="Verdana" w:hAnsi="Verdana" w:cs="Arial"/>
          <w:bCs/>
          <w:i w:val="0"/>
          <w:iCs w:val="0"/>
          <w:shd w:val="clear" w:color="auto" w:fill="FFFFFF"/>
        </w:rPr>
        <w:t xml:space="preserve">Cell: 602-410-3609 </w:t>
      </w:r>
    </w:p>
    <w:p w14:paraId="4A56CA42" w14:textId="77777777" w:rsidR="00EB7064" w:rsidRPr="00C7741C" w:rsidRDefault="00836DC5" w:rsidP="004B0367">
      <w:pPr>
        <w:rPr>
          <w:rFonts w:ascii="Verdana" w:hAnsi="Verdana"/>
        </w:rPr>
      </w:pPr>
      <w:r w:rsidRPr="00C7741C">
        <w:rPr>
          <w:rStyle w:val="Emphasis"/>
          <w:rFonts w:ascii="Verdana" w:hAnsi="Verdana" w:cs="Arial"/>
          <w:bCs/>
          <w:i w:val="0"/>
          <w:iCs w:val="0"/>
          <w:shd w:val="clear" w:color="auto" w:fill="FFFFFF"/>
        </w:rPr>
        <w:t>Fax: 480-727-7782</w:t>
      </w:r>
      <w:r w:rsidRPr="00C7741C">
        <w:rPr>
          <w:rStyle w:val="Emphasis"/>
          <w:rFonts w:ascii="Verdana" w:hAnsi="Verdana" w:cs="Arial"/>
          <w:bCs/>
          <w:i w:val="0"/>
          <w:iCs w:val="0"/>
          <w:shd w:val="clear" w:color="auto" w:fill="FFFFFF"/>
        </w:rPr>
        <w:br/>
        <w:t xml:space="preserve">Email: </w:t>
      </w:r>
      <w:hyperlink r:id="rId20" w:history="1">
        <w:r w:rsidRPr="00C7741C">
          <w:rPr>
            <w:rStyle w:val="Hyperlink"/>
            <w:rFonts w:ascii="Verdana" w:hAnsi="Verdana" w:cs="Arial"/>
            <w:bCs/>
            <w:shd w:val="clear" w:color="auto" w:fill="FFFFFF"/>
          </w:rPr>
          <w:t>shaun.brenton@asu.edu</w:t>
        </w:r>
      </w:hyperlink>
      <w:r w:rsidRPr="00C7741C">
        <w:rPr>
          <w:rStyle w:val="Emphasis"/>
          <w:rFonts w:ascii="Verdana" w:hAnsi="Verdana" w:cs="Arial"/>
          <w:bCs/>
          <w:i w:val="0"/>
          <w:iCs w:val="0"/>
          <w:shd w:val="clear" w:color="auto" w:fill="FFFFFF"/>
        </w:rPr>
        <w:br/>
        <w:t>Title: Associate Vice President</w:t>
      </w:r>
      <w:r w:rsidRPr="00C7741C">
        <w:rPr>
          <w:rFonts w:ascii="Verdana" w:hAnsi="Verdana" w:cs="Arial"/>
          <w:shd w:val="clear" w:color="auto" w:fill="FFFFFF"/>
        </w:rPr>
        <w:t> of Corporate &amp; Foundation Relations</w:t>
      </w:r>
      <w:r w:rsidR="00D12FB9" w:rsidRPr="00C7741C">
        <w:rPr>
          <w:rFonts w:ascii="Verdana" w:hAnsi="Verdana" w:cs="Arial"/>
          <w:shd w:val="clear" w:color="auto" w:fill="FFFFFF"/>
        </w:rPr>
        <w:br/>
      </w:r>
      <w:r w:rsidR="00D12FB9" w:rsidRPr="00C7741C">
        <w:rPr>
          <w:rFonts w:ascii="Arial" w:hAnsi="Arial" w:cs="Arial"/>
          <w:shd w:val="clear" w:color="auto" w:fill="FFFFFF"/>
        </w:rPr>
        <w:br/>
      </w:r>
      <w:r w:rsidR="00D12FB9" w:rsidRPr="00C7741C">
        <w:rPr>
          <w:rFonts w:ascii="Verdana" w:eastAsia="Times New Roman" w:hAnsi="Verdana" w:cs="Arial"/>
          <w:b/>
        </w:rPr>
        <w:t>Check Delivery Contact Person:</w:t>
      </w:r>
      <w:r w:rsidR="00D12FB9" w:rsidRPr="00C7741C">
        <w:rPr>
          <w:rFonts w:ascii="Verdana" w:eastAsia="Times New Roman" w:hAnsi="Verdana" w:cs="Arial"/>
        </w:rPr>
        <w:br/>
        <w:t>Cheryl O'Toole</w:t>
      </w:r>
      <w:r w:rsidR="00D12FB9" w:rsidRPr="00C7741C">
        <w:rPr>
          <w:rFonts w:ascii="Verdana" w:eastAsia="Times New Roman" w:hAnsi="Verdana" w:cs="Arial"/>
        </w:rPr>
        <w:br/>
        <w:t>Ph:</w:t>
      </w:r>
      <w:r w:rsidR="004B0367" w:rsidRPr="00C7741C">
        <w:rPr>
          <w:rFonts w:ascii="Verdana" w:eastAsia="Times New Roman" w:hAnsi="Verdana" w:cs="Arial"/>
        </w:rPr>
        <w:t xml:space="preserve"> 480-965-6468 Fax: 480-727-7368</w:t>
      </w:r>
      <w:r w:rsidR="00D12FB9" w:rsidRPr="00C7741C">
        <w:rPr>
          <w:rFonts w:ascii="Verdana" w:eastAsia="Times New Roman" w:hAnsi="Verdana" w:cs="Arial"/>
        </w:rPr>
        <w:br/>
        <w:t xml:space="preserve">Email: </w:t>
      </w:r>
      <w:hyperlink r:id="rId21" w:history="1">
        <w:r w:rsidR="004B0367" w:rsidRPr="00C7741C">
          <w:rPr>
            <w:rStyle w:val="Hyperlink"/>
            <w:rFonts w:ascii="Verdana" w:eastAsia="Times New Roman" w:hAnsi="Verdana" w:cs="Arial"/>
          </w:rPr>
          <w:t>giftprocessing-q@asu.edu</w:t>
        </w:r>
      </w:hyperlink>
      <w:r w:rsidR="004B0367" w:rsidRPr="00C7741C">
        <w:rPr>
          <w:rFonts w:ascii="Verdana" w:eastAsia="Times New Roman" w:hAnsi="Verdana" w:cs="Arial"/>
        </w:rPr>
        <w:br/>
      </w:r>
      <w:r w:rsidR="00D12FB9" w:rsidRPr="00C7741C">
        <w:rPr>
          <w:rFonts w:ascii="Verdana" w:hAnsi="Verdana"/>
        </w:rPr>
        <w:t xml:space="preserve">Title: </w:t>
      </w:r>
      <w:r w:rsidR="00B259F6" w:rsidRPr="00C7741C">
        <w:rPr>
          <w:rFonts w:ascii="Verdana" w:hAnsi="Verdana"/>
        </w:rPr>
        <w:t>Director of Gift Administration</w:t>
      </w:r>
    </w:p>
    <w:p w14:paraId="54952A06" w14:textId="77777777" w:rsidR="00252F4C" w:rsidRPr="00C7741C" w:rsidRDefault="00252F4C" w:rsidP="004B0367">
      <w:pPr>
        <w:rPr>
          <w:rFonts w:ascii="Verdana" w:hAnsi="Verdana"/>
        </w:rPr>
      </w:pPr>
    </w:p>
    <w:p w14:paraId="4B6C79FA" w14:textId="5E9B7E4B" w:rsidR="00252F4C" w:rsidRPr="00C7741C" w:rsidRDefault="0009585C" w:rsidP="004B0367">
      <w:pPr>
        <w:rPr>
          <w:rFonts w:ascii="Verdana" w:hAnsi="Verdana"/>
          <w:b/>
          <w:bCs/>
        </w:rPr>
      </w:pPr>
      <w:r w:rsidRPr="00D648A0">
        <w:rPr>
          <w:rFonts w:ascii="Verdana" w:hAnsi="Verdana"/>
          <w:b/>
          <w:bCs/>
        </w:rPr>
        <w:t>ACH Contact</w:t>
      </w:r>
    </w:p>
    <w:p w14:paraId="0E48EF99" w14:textId="0F72C313" w:rsidR="0009585C" w:rsidRPr="00D648A0" w:rsidRDefault="00612377" w:rsidP="004B0367">
      <w:pPr>
        <w:rPr>
          <w:rFonts w:ascii="Verdana" w:hAnsi="Verdana"/>
        </w:rPr>
      </w:pPr>
      <w:r w:rsidRPr="00C7741C">
        <w:rPr>
          <w:rFonts w:ascii="Verdana" w:hAnsi="Verdana"/>
        </w:rPr>
        <w:t>Daniela Estrada</w:t>
      </w:r>
    </w:p>
    <w:p w14:paraId="50CD0784" w14:textId="752245D4" w:rsidR="005E656F" w:rsidRPr="00D648A0" w:rsidRDefault="005E656F" w:rsidP="004B0367">
      <w:pPr>
        <w:rPr>
          <w:rFonts w:ascii="Verdana" w:hAnsi="Verdana"/>
        </w:rPr>
      </w:pPr>
      <w:r w:rsidRPr="00C7741C">
        <w:rPr>
          <w:rFonts w:ascii="Verdana" w:hAnsi="Verdana"/>
        </w:rPr>
        <w:t xml:space="preserve">Ph: </w:t>
      </w:r>
      <w:r w:rsidRPr="00D648A0">
        <w:rPr>
          <w:rFonts w:ascii="Verdana" w:hAnsi="Verdana"/>
        </w:rPr>
        <w:t>480-727-</w:t>
      </w:r>
      <w:proofErr w:type="gramStart"/>
      <w:r w:rsidRPr="00D648A0">
        <w:rPr>
          <w:rFonts w:ascii="Verdana" w:hAnsi="Verdana"/>
        </w:rPr>
        <w:t>8540</w:t>
      </w:r>
      <w:r w:rsidR="00C34E5A" w:rsidRPr="00C7741C">
        <w:t xml:space="preserve">  </w:t>
      </w:r>
      <w:r w:rsidR="00C34E5A" w:rsidRPr="00C7741C">
        <w:rPr>
          <w:rFonts w:ascii="Verdana" w:hAnsi="Verdana"/>
        </w:rPr>
        <w:t>Fax</w:t>
      </w:r>
      <w:proofErr w:type="gramEnd"/>
      <w:r w:rsidR="00C34E5A" w:rsidRPr="00C7741C">
        <w:rPr>
          <w:rFonts w:ascii="Verdana" w:hAnsi="Verdana"/>
        </w:rPr>
        <w:t>: 480-727-7368</w:t>
      </w:r>
    </w:p>
    <w:p w14:paraId="65F6C0DA" w14:textId="64B83A9A" w:rsidR="0009585C" w:rsidRPr="00D648A0" w:rsidRDefault="00C7741C" w:rsidP="004B0367">
      <w:pPr>
        <w:rPr>
          <w:rFonts w:ascii="Verdana" w:hAnsi="Verdana"/>
        </w:rPr>
      </w:pPr>
      <w:r w:rsidRPr="00D648A0">
        <w:rPr>
          <w:rFonts w:ascii="Verdana" w:hAnsi="Verdana"/>
        </w:rPr>
        <w:t xml:space="preserve">Email: </w:t>
      </w:r>
      <w:hyperlink r:id="rId22" w:history="1">
        <w:r w:rsidRPr="00D648A0">
          <w:rPr>
            <w:rStyle w:val="Hyperlink"/>
            <w:rFonts w:ascii="Verdana" w:hAnsi="Verdana"/>
          </w:rPr>
          <w:t>destra21@asu.edu</w:t>
        </w:r>
      </w:hyperlink>
    </w:p>
    <w:p w14:paraId="6DFCC1B8" w14:textId="093F150C" w:rsidR="0051495C" w:rsidRDefault="00C34E5A">
      <w:pPr>
        <w:rPr>
          <w:rFonts w:ascii="Verdana" w:eastAsia="Times New Roman" w:hAnsi="Verdana" w:cs="Arial"/>
          <w:b/>
          <w:sz w:val="24"/>
          <w:szCs w:val="24"/>
        </w:rPr>
        <w:sectPr w:rsidR="0051495C" w:rsidSect="0051495C">
          <w:type w:val="continuous"/>
          <w:pgSz w:w="12240" w:h="15840"/>
          <w:pgMar w:top="1440" w:right="1440" w:bottom="1440" w:left="1440" w:header="720" w:footer="720" w:gutter="0"/>
          <w:cols w:num="2" w:space="720"/>
          <w:docGrid w:linePitch="360"/>
        </w:sectPr>
      </w:pPr>
      <w:r w:rsidRPr="00D648A0">
        <w:rPr>
          <w:rFonts w:ascii="Verdana" w:hAnsi="Verdana"/>
        </w:rPr>
        <w:t>Title: Accounting Clerk</w:t>
      </w:r>
    </w:p>
    <w:p w14:paraId="33EE50A5" w14:textId="0FF5074A"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lastRenderedPageBreak/>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w:t>
      </w:r>
      <w:proofErr w:type="gramStart"/>
      <w:r w:rsidRPr="00DA6E40">
        <w:rPr>
          <w:rFonts w:ascii="Verdana" w:hAnsi="Verdana"/>
          <w:sz w:val="24"/>
          <w:szCs w:val="24"/>
        </w:rPr>
        <w:t>TIN</w:t>
      </w:r>
      <w:proofErr w:type="gramEnd"/>
      <w:r w:rsidRPr="00DA6E40">
        <w:rPr>
          <w:rFonts w:ascii="Verdana" w:hAnsi="Verdana"/>
          <w:sz w:val="24"/>
          <w:szCs w:val="24"/>
        </w:rPr>
        <w:t xml:space="preserve">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23"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24"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33104D82"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w:t>
      </w:r>
      <w:r w:rsidRPr="00D648A0">
        <w:rPr>
          <w:rFonts w:ascii="Verdana" w:hAnsi="Verdana" w:cs="Arial"/>
          <w:b/>
          <w:bCs/>
          <w:sz w:val="24"/>
          <w:szCs w:val="24"/>
        </w:rPr>
        <w:lastRenderedPageBreak/>
        <w:t xml:space="preserve">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562AB3">
        <w:rPr>
          <w:rFonts w:ascii="Verdana" w:hAnsi="Verdana" w:cs="Arial"/>
          <w:b/>
          <w:bCs/>
          <w:sz w:val="24"/>
          <w:szCs w:val="24"/>
        </w:rPr>
        <w:t>6</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562AB3">
        <w:rPr>
          <w:rFonts w:ascii="Verdana" w:hAnsi="Verdana" w:cs="Arial"/>
          <w:b/>
          <w:bCs/>
          <w:sz w:val="24"/>
          <w:szCs w:val="24"/>
        </w:rPr>
        <w:t>1</w:t>
      </w:r>
      <w:r w:rsidRPr="00D648A0">
        <w:rPr>
          <w:rFonts w:ascii="Verdana" w:hAnsi="Verdana" w:cs="Arial"/>
          <w:b/>
          <w:bCs/>
          <w:sz w:val="24"/>
          <w:szCs w:val="24"/>
        </w:rPr>
        <w:t>)</w:t>
      </w:r>
      <w:r w:rsidR="0084595A" w:rsidRPr="00D648A0">
        <w:rPr>
          <w:rStyle w:val="EndnoteReference"/>
          <w:rFonts w:ascii="Verdana" w:hAnsi="Verdana" w:cs="Arial"/>
          <w:b/>
          <w:bCs/>
          <w:sz w:val="24"/>
          <w:szCs w:val="24"/>
        </w:rPr>
        <w:end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4F4ADF73" w:rsidR="00FC6DC6" w:rsidRDefault="0092063F" w:rsidP="004B0367">
      <w:pPr>
        <w:rPr>
          <w:rFonts w:ascii="Verdana" w:hAnsi="Verdana" w:cs="Arial"/>
          <w:sz w:val="24"/>
          <w:szCs w:val="24"/>
        </w:rPr>
      </w:pPr>
      <w:r>
        <w:rPr>
          <w:rFonts w:ascii="Verdana" w:hAnsi="Verdana" w:cs="Arial"/>
          <w:sz w:val="24"/>
          <w:szCs w:val="24"/>
        </w:rPr>
        <w:t>In 202</w:t>
      </w:r>
      <w:r w:rsidR="005A2EE9">
        <w:rPr>
          <w:rFonts w:ascii="Verdana" w:hAnsi="Verdana" w:cs="Arial"/>
          <w:sz w:val="24"/>
          <w:szCs w:val="24"/>
        </w:rPr>
        <w:t>1</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5A2EE9">
        <w:rPr>
          <w:rFonts w:ascii="Verdana" w:hAnsi="Verdana" w:cs="Arial"/>
          <w:sz w:val="24"/>
          <w:szCs w:val="24"/>
        </w:rPr>
        <w:t>tenth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14:paraId="33EE50C9" w14:textId="77777777" w:rsidR="00FC6DC6" w:rsidRDefault="00FC6DC6" w:rsidP="004B0367">
      <w:pPr>
        <w:rPr>
          <w:rFonts w:ascii="Verdana" w:hAnsi="Verdana" w:cs="Arial"/>
          <w:sz w:val="24"/>
          <w:szCs w:val="24"/>
        </w:rPr>
      </w:pPr>
    </w:p>
    <w:p w14:paraId="33EE50CA" w14:textId="56214639"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9D298F" w:rsidRPr="009D298F">
        <w:rPr>
          <w:rFonts w:ascii="Verdana" w:hAnsi="Verdana" w:cs="Arial"/>
          <w:color w:val="000000"/>
          <w:sz w:val="24"/>
          <w:szCs w:val="24"/>
          <w:shd w:val="clear" w:color="auto" w:fill="FFFFFF"/>
        </w:rPr>
        <w:t>To advance, through philanthropy, the success of Arizona State University as A New American University.</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 xml:space="preserve">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w:t>
      </w:r>
      <w:r w:rsidR="002A6B32" w:rsidRPr="00DA6E40">
        <w:rPr>
          <w:rFonts w:ascii="Verdana" w:hAnsi="Verdana"/>
          <w:sz w:val="24"/>
          <w:szCs w:val="24"/>
        </w:rPr>
        <w:lastRenderedPageBreak/>
        <w:t>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1EE420C0" w:rsidR="00EB7064" w:rsidRPr="00DA6E40" w:rsidRDefault="0092063F" w:rsidP="004B0367">
      <w:pPr>
        <w:rPr>
          <w:rFonts w:ascii="Verdana" w:hAnsi="Verdana"/>
          <w:sz w:val="24"/>
          <w:szCs w:val="24"/>
        </w:rPr>
      </w:pPr>
      <w:r>
        <w:rPr>
          <w:rFonts w:ascii="Verdana" w:hAnsi="Verdana"/>
          <w:sz w:val="24"/>
          <w:szCs w:val="24"/>
        </w:rPr>
        <w:t xml:space="preserve">For the past </w:t>
      </w:r>
      <w:r w:rsidR="00FB05CF">
        <w:rPr>
          <w:rFonts w:ascii="Verdana" w:hAnsi="Verdana"/>
          <w:sz w:val="24"/>
          <w:szCs w:val="24"/>
        </w:rPr>
        <w:t>seven</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ASU is now the largest university in the U.S., a $4</w:t>
      </w:r>
      <w:r w:rsidR="00362EBD">
        <w:rPr>
          <w:rFonts w:ascii="Verdana" w:hAnsi="Verdana"/>
          <w:sz w:val="24"/>
          <w:szCs w:val="24"/>
        </w:rPr>
        <w:t>.6</w:t>
      </w:r>
      <w:r w:rsidR="00EB7064" w:rsidRPr="00DA6E40">
        <w:rPr>
          <w:rFonts w:ascii="Verdana" w:hAnsi="Verdana"/>
          <w:sz w:val="24"/>
          <w:szCs w:val="24"/>
        </w:rPr>
        <w:t xml:space="preserve"> billion enterprise with more than </w:t>
      </w:r>
      <w:r w:rsidRPr="0092063F">
        <w:rPr>
          <w:rFonts w:ascii="Verdana" w:hAnsi="Verdana"/>
          <w:sz w:val="24"/>
          <w:szCs w:val="24"/>
        </w:rPr>
        <w:t>1</w:t>
      </w:r>
      <w:r w:rsidR="004B5ABC">
        <w:rPr>
          <w:rFonts w:ascii="Verdana" w:hAnsi="Verdana"/>
          <w:sz w:val="24"/>
          <w:szCs w:val="24"/>
        </w:rPr>
        <w:t>28,000 students</w:t>
      </w:r>
      <w:r>
        <w:rPr>
          <w:rFonts w:ascii="Verdana" w:hAnsi="Verdana"/>
          <w:sz w:val="24"/>
          <w:szCs w:val="24"/>
        </w:rPr>
        <w:t xml:space="preserve"> </w:t>
      </w:r>
      <w:r w:rsidR="008B46EB">
        <w:rPr>
          <w:rFonts w:ascii="Verdana" w:hAnsi="Verdana"/>
          <w:sz w:val="24"/>
          <w:szCs w:val="24"/>
        </w:rPr>
        <w:t xml:space="preserve">(Fall 2020) </w:t>
      </w:r>
      <w:r w:rsidR="00EB7064" w:rsidRPr="00DA6E40">
        <w:rPr>
          <w:rFonts w:ascii="Verdana" w:hAnsi="Verdana"/>
          <w:sz w:val="24"/>
          <w:szCs w:val="24"/>
        </w:rPr>
        <w:t>across five campuses and online and more than 800 degree and certificate programs.</w:t>
      </w:r>
    </w:p>
    <w:p w14:paraId="33EE50CF" w14:textId="77777777" w:rsidR="004B0367" w:rsidRPr="00DA6E40" w:rsidRDefault="004B0367" w:rsidP="004B0367">
      <w:pPr>
        <w:rPr>
          <w:rFonts w:ascii="Verdana" w:hAnsi="Verdana"/>
          <w:sz w:val="24"/>
          <w:szCs w:val="24"/>
        </w:rPr>
      </w:pPr>
    </w:p>
    <w:p w14:paraId="33EE50D0" w14:textId="4D3C51E7" w:rsidR="009D298F" w:rsidRDefault="001F088B" w:rsidP="009D298F">
      <w:pPr>
        <w:rPr>
          <w:rFonts w:ascii="Verdana" w:hAnsi="Verdana"/>
          <w:b/>
          <w:sz w:val="24"/>
          <w:szCs w:val="24"/>
        </w:rPr>
      </w:pPr>
      <w:r>
        <w:rPr>
          <w:rFonts w:ascii="Verdana" w:hAnsi="Verdana"/>
          <w:b/>
          <w:sz w:val="24"/>
          <w:szCs w:val="24"/>
        </w:rPr>
        <w:t xml:space="preserve">ASUF </w:t>
      </w:r>
      <w:r w:rsidR="00680EB3">
        <w:rPr>
          <w:rFonts w:ascii="Verdana" w:hAnsi="Verdana"/>
          <w:b/>
          <w:sz w:val="24"/>
          <w:szCs w:val="24"/>
        </w:rPr>
        <w:t>G</w:t>
      </w:r>
      <w:r w:rsidR="008913CF">
        <w:rPr>
          <w:rFonts w:ascii="Verdana" w:hAnsi="Verdana"/>
          <w:b/>
          <w:sz w:val="24"/>
          <w:szCs w:val="24"/>
        </w:rPr>
        <w:t>oals</w:t>
      </w:r>
    </w:p>
    <w:p w14:paraId="479D2C02" w14:textId="3B4E7E40" w:rsidR="008308B3" w:rsidRDefault="008308B3" w:rsidP="001B5216">
      <w:pPr>
        <w:pStyle w:val="ListParagraph"/>
        <w:numPr>
          <w:ilvl w:val="0"/>
          <w:numId w:val="8"/>
        </w:numPr>
        <w:ind w:left="270" w:hanging="270"/>
        <w:rPr>
          <w:rFonts w:ascii="Verdana" w:hAnsi="Verdana"/>
          <w:sz w:val="24"/>
          <w:szCs w:val="24"/>
        </w:rPr>
      </w:pPr>
      <w:r w:rsidRPr="008308B3">
        <w:rPr>
          <w:rFonts w:ascii="Verdana" w:hAnsi="Verdana"/>
          <w:sz w:val="24"/>
          <w:szCs w:val="24"/>
        </w:rPr>
        <w:t>Philanthropy –</w:t>
      </w:r>
      <w:r w:rsidR="00640959">
        <w:rPr>
          <w:rFonts w:ascii="Verdana" w:hAnsi="Verdana"/>
          <w:sz w:val="24"/>
          <w:szCs w:val="24"/>
        </w:rPr>
        <w:t xml:space="preserve"> </w:t>
      </w:r>
      <w:r w:rsidRPr="008308B3">
        <w:rPr>
          <w:rFonts w:ascii="Verdana" w:hAnsi="Verdana"/>
          <w:sz w:val="24"/>
          <w:szCs w:val="24"/>
        </w:rPr>
        <w:t>Deliver new gifts and commitments at best-in-class public higher education levels</w:t>
      </w:r>
    </w:p>
    <w:p w14:paraId="0203DCBA" w14:textId="4D4E2B1A" w:rsidR="008308B3"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People –</w:t>
      </w:r>
      <w:r w:rsidR="00640959">
        <w:rPr>
          <w:rFonts w:ascii="Verdana" w:hAnsi="Verdana"/>
          <w:sz w:val="24"/>
          <w:szCs w:val="24"/>
        </w:rPr>
        <w:t xml:space="preserve"> </w:t>
      </w:r>
      <w:r w:rsidRPr="00BE71D1">
        <w:rPr>
          <w:rFonts w:ascii="Verdana" w:hAnsi="Verdana"/>
          <w:sz w:val="24"/>
          <w:szCs w:val="24"/>
        </w:rPr>
        <w:t>Build higher education’s top-performing advancement organization representative of the diversity of ASU and its alumni</w:t>
      </w:r>
    </w:p>
    <w:p w14:paraId="5AD5D886" w14:textId="4AD853B8" w:rsidR="00BE71D1"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Process –</w:t>
      </w:r>
      <w:r w:rsidR="00640959">
        <w:rPr>
          <w:rFonts w:ascii="Verdana" w:hAnsi="Verdana"/>
          <w:sz w:val="24"/>
          <w:szCs w:val="24"/>
        </w:rPr>
        <w:t xml:space="preserve"> </w:t>
      </w:r>
      <w:r w:rsidRPr="00BE71D1">
        <w:rPr>
          <w:rFonts w:ascii="Verdana" w:hAnsi="Verdana"/>
          <w:sz w:val="24"/>
          <w:szCs w:val="24"/>
        </w:rPr>
        <w:t>Provide a best-in-class donor experience as determined by the Council for the Advancement of Secondary Education and the Association of Advancement Service Professionals</w:t>
      </w:r>
    </w:p>
    <w:p w14:paraId="6F045E75" w14:textId="3A34185D" w:rsidR="00BE71D1" w:rsidRDefault="00F31250" w:rsidP="001B5216">
      <w:pPr>
        <w:pStyle w:val="ListParagraph"/>
        <w:numPr>
          <w:ilvl w:val="0"/>
          <w:numId w:val="8"/>
        </w:numPr>
        <w:ind w:left="270" w:hanging="270"/>
        <w:rPr>
          <w:rFonts w:ascii="Verdana" w:hAnsi="Verdana"/>
          <w:sz w:val="24"/>
          <w:szCs w:val="24"/>
        </w:rPr>
      </w:pPr>
      <w:r w:rsidRPr="00F31250">
        <w:rPr>
          <w:rFonts w:ascii="Verdana" w:hAnsi="Verdana"/>
          <w:sz w:val="24"/>
          <w:szCs w:val="24"/>
        </w:rPr>
        <w:t>Delight our customers</w:t>
      </w:r>
    </w:p>
    <w:p w14:paraId="7B977BED" w14:textId="3CFF7D9B" w:rsidR="00F31250" w:rsidRDefault="008D3552" w:rsidP="001B5216">
      <w:pPr>
        <w:pStyle w:val="ListParagraph"/>
        <w:numPr>
          <w:ilvl w:val="0"/>
          <w:numId w:val="8"/>
        </w:numPr>
        <w:ind w:left="270" w:hanging="270"/>
        <w:rPr>
          <w:rFonts w:ascii="Verdana" w:hAnsi="Verdana"/>
          <w:sz w:val="24"/>
          <w:szCs w:val="24"/>
        </w:rPr>
      </w:pPr>
      <w:r w:rsidRPr="008D3552">
        <w:rPr>
          <w:rFonts w:ascii="Verdana" w:hAnsi="Verdana"/>
          <w:sz w:val="24"/>
          <w:szCs w:val="24"/>
        </w:rPr>
        <w:t>Foster a culture that develops and sustains a high-performing team</w:t>
      </w:r>
    </w:p>
    <w:p w14:paraId="13AEFDE2" w14:textId="77777777" w:rsidR="00640959" w:rsidRDefault="008D3552" w:rsidP="00640959">
      <w:pPr>
        <w:pStyle w:val="ListParagraph"/>
        <w:numPr>
          <w:ilvl w:val="0"/>
          <w:numId w:val="8"/>
        </w:numPr>
        <w:ind w:left="270" w:hanging="270"/>
        <w:rPr>
          <w:rFonts w:ascii="Verdana" w:hAnsi="Verdana"/>
          <w:sz w:val="24"/>
          <w:szCs w:val="24"/>
        </w:rPr>
      </w:pPr>
      <w:r w:rsidRPr="008D3552">
        <w:rPr>
          <w:rFonts w:ascii="Verdana" w:hAnsi="Verdana"/>
          <w:sz w:val="24"/>
          <w:szCs w:val="24"/>
        </w:rPr>
        <w:t>Maintain a lean and efficient shared services organization</w:t>
      </w:r>
    </w:p>
    <w:p w14:paraId="1390D383" w14:textId="0AF5D312" w:rsidR="00640959" w:rsidRPr="00640959" w:rsidRDefault="00640959" w:rsidP="00640959">
      <w:pPr>
        <w:pStyle w:val="ListParagraph"/>
        <w:numPr>
          <w:ilvl w:val="0"/>
          <w:numId w:val="8"/>
        </w:numPr>
        <w:ind w:left="270" w:hanging="270"/>
        <w:rPr>
          <w:rFonts w:ascii="Verdana" w:hAnsi="Verdana"/>
          <w:sz w:val="24"/>
          <w:szCs w:val="24"/>
        </w:rPr>
      </w:pPr>
      <w:r w:rsidRPr="00640959">
        <w:rPr>
          <w:rFonts w:ascii="Verdana" w:eastAsia="Calibri" w:hAnsi="Verdana" w:cs="Calibri"/>
          <w:sz w:val="24"/>
          <w:szCs w:val="24"/>
        </w:rPr>
        <w:t>By 2025, maintain a steady state of annual fundraising at $250M.</w:t>
      </w:r>
    </w:p>
    <w:p w14:paraId="360EFE64"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lastRenderedPageBreak/>
        <w:t>By 2025, the endowment will reach $1B.</w:t>
      </w:r>
    </w:p>
    <w:p w14:paraId="78420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overall donor count by 25%</w:t>
      </w:r>
    </w:p>
    <w:p w14:paraId="17E6D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 xml:space="preserve">By 2025, increase the </w:t>
      </w:r>
      <w:proofErr w:type="gramStart"/>
      <w:r w:rsidRPr="00640959">
        <w:rPr>
          <w:rFonts w:ascii="Verdana" w:eastAsia="Calibri" w:hAnsi="Verdana" w:cs="Calibri"/>
          <w:sz w:val="24"/>
          <w:szCs w:val="24"/>
        </w:rPr>
        <w:t>amount</w:t>
      </w:r>
      <w:proofErr w:type="gramEnd"/>
      <w:r w:rsidRPr="00640959">
        <w:rPr>
          <w:rFonts w:ascii="Verdana" w:eastAsia="Calibri" w:hAnsi="Verdana" w:cs="Calibri"/>
          <w:sz w:val="24"/>
          <w:szCs w:val="24"/>
        </w:rPr>
        <w:t xml:space="preserve"> of planned gifts by 25%.</w:t>
      </w:r>
    </w:p>
    <w:p w14:paraId="0DA62639"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 xml:space="preserve">By 2025, increase the </w:t>
      </w:r>
      <w:proofErr w:type="gramStart"/>
      <w:r w:rsidRPr="00640959">
        <w:rPr>
          <w:rFonts w:ascii="Verdana" w:eastAsia="Calibri" w:hAnsi="Verdana" w:cs="Calibri"/>
          <w:sz w:val="24"/>
          <w:szCs w:val="24"/>
        </w:rPr>
        <w:t>amount</w:t>
      </w:r>
      <w:proofErr w:type="gramEnd"/>
      <w:r w:rsidRPr="00640959">
        <w:rPr>
          <w:rFonts w:ascii="Verdana" w:eastAsia="Calibri" w:hAnsi="Verdana" w:cs="Calibri"/>
          <w:sz w:val="24"/>
          <w:szCs w:val="24"/>
        </w:rPr>
        <w:t xml:space="preserve"> of alumni giving to 20% of total philanthropy</w:t>
      </w:r>
    </w:p>
    <w:p w14:paraId="3A150404"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Meet and exceed fundraising activity metrics</w:t>
      </w:r>
    </w:p>
    <w:p w14:paraId="5347E6D7"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Further evolve Board of Directors</w:t>
      </w:r>
    </w:p>
    <w:p w14:paraId="33EE50D6" w14:textId="77777777" w:rsidR="009D298F" w:rsidRDefault="009D298F" w:rsidP="004B0367">
      <w:pPr>
        <w:rPr>
          <w:rFonts w:ascii="Verdana" w:hAnsi="Verdana"/>
          <w:b/>
          <w:sz w:val="24"/>
          <w:szCs w:val="24"/>
        </w:rPr>
      </w:pPr>
    </w:p>
    <w:p w14:paraId="0F05E5EE" w14:textId="2D1DF604" w:rsidR="00260653" w:rsidRPr="00260653" w:rsidRDefault="001F088B" w:rsidP="00260653">
      <w:pPr>
        <w:pStyle w:val="xmsonormal"/>
        <w:rPr>
          <w:rFonts w:ascii="Verdana" w:hAnsi="Verdana" w:cs="Arial"/>
          <w:sz w:val="24"/>
          <w:szCs w:val="24"/>
        </w:rPr>
      </w:pPr>
      <w:r>
        <w:rPr>
          <w:rFonts w:ascii="Verdana" w:hAnsi="Verdana" w:cs="Arial"/>
          <w:b/>
          <w:bCs/>
          <w:sz w:val="24"/>
          <w:szCs w:val="24"/>
        </w:rPr>
        <w:t>ASU</w:t>
      </w:r>
      <w:r w:rsidR="00E40EDF">
        <w:rPr>
          <w:rFonts w:ascii="Verdana" w:hAnsi="Verdana" w:cs="Arial"/>
          <w:b/>
          <w:bCs/>
          <w:sz w:val="24"/>
          <w:szCs w:val="24"/>
        </w:rPr>
        <w:t>F</w:t>
      </w:r>
      <w:r>
        <w:rPr>
          <w:rFonts w:ascii="Verdana" w:hAnsi="Verdana" w:cs="Arial"/>
          <w:b/>
          <w:bCs/>
          <w:sz w:val="24"/>
          <w:szCs w:val="24"/>
        </w:rPr>
        <w:t xml:space="preserve"> </w:t>
      </w:r>
      <w:r w:rsidR="00260653" w:rsidRPr="00260653">
        <w:rPr>
          <w:rFonts w:ascii="Verdana" w:hAnsi="Verdana" w:cs="Arial"/>
          <w:b/>
          <w:bCs/>
          <w:sz w:val="24"/>
          <w:szCs w:val="24"/>
        </w:rPr>
        <w:t>FY2</w:t>
      </w:r>
      <w:r w:rsidR="006D40E3">
        <w:rPr>
          <w:rFonts w:ascii="Verdana" w:hAnsi="Verdana" w:cs="Arial"/>
          <w:b/>
          <w:bCs/>
          <w:sz w:val="24"/>
          <w:szCs w:val="24"/>
        </w:rPr>
        <w:t>1</w:t>
      </w:r>
      <w:r w:rsidR="00260653" w:rsidRPr="00260653">
        <w:rPr>
          <w:rFonts w:ascii="Verdana" w:hAnsi="Verdana" w:cs="Arial"/>
          <w:b/>
          <w:bCs/>
          <w:sz w:val="24"/>
          <w:szCs w:val="24"/>
        </w:rPr>
        <w:t xml:space="preserve"> Accomplishments/Highlights</w:t>
      </w:r>
    </w:p>
    <w:p w14:paraId="7052874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Raised $289 in new gifts and commitments, surpassing $275M goal and marking 6</w:t>
      </w:r>
      <w:r w:rsidRPr="00260653">
        <w:rPr>
          <w:rFonts w:ascii="Verdana" w:hAnsi="Verdana" w:cs="Arial"/>
          <w:sz w:val="24"/>
          <w:szCs w:val="24"/>
          <w:vertAlign w:val="superscript"/>
        </w:rPr>
        <w:t>th</w:t>
      </w:r>
      <w:r w:rsidRPr="00260653">
        <w:rPr>
          <w:rFonts w:ascii="Verdana" w:hAnsi="Verdana" w:cs="Arial"/>
          <w:sz w:val="24"/>
          <w:szCs w:val="24"/>
        </w:rPr>
        <w:t xml:space="preserve"> consecutive year of surpassing annual goal</w:t>
      </w:r>
    </w:p>
    <w:p w14:paraId="291D2C0D"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Met all 6 objectives for Campaign ASU 2020 (list them out)</w:t>
      </w:r>
    </w:p>
    <w:p w14:paraId="5F2FC676"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Endowment value reached $958M </w:t>
      </w:r>
    </w:p>
    <w:p w14:paraId="46DD919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Launched We Care Campaign, a compassion-based donor journey that results in an ask for need-based resources for ASU to support the community during COVID-19</w:t>
      </w:r>
    </w:p>
    <w:p w14:paraId="3D27C10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Expanded the Next Generation Council, to include new young alumni representation from San Francisco and Silicon Valley </w:t>
      </w:r>
    </w:p>
    <w:p w14:paraId="3923E0B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Implemented fully digital processes with the transition to remote work (</w:t>
      </w:r>
      <w:proofErr w:type="gramStart"/>
      <w:r w:rsidRPr="00260653">
        <w:rPr>
          <w:rFonts w:ascii="Verdana" w:hAnsi="Verdana" w:cs="Arial"/>
          <w:sz w:val="24"/>
          <w:szCs w:val="24"/>
        </w:rPr>
        <w:t>e.g.</w:t>
      </w:r>
      <w:proofErr w:type="gramEnd"/>
      <w:r w:rsidRPr="00260653">
        <w:rPr>
          <w:rFonts w:ascii="Verdana" w:hAnsi="Verdana" w:cs="Arial"/>
          <w:sz w:val="24"/>
          <w:szCs w:val="24"/>
        </w:rPr>
        <w:t xml:space="preserve"> Gift Agreements on DocuSign, donor acknowledgements, virtual scholarship interviews, etc.) </w:t>
      </w:r>
    </w:p>
    <w:p w14:paraId="30716DEE"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Connect with over 111,800 donors via our new </w:t>
      </w:r>
      <w:proofErr w:type="spellStart"/>
      <w:r w:rsidRPr="00260653">
        <w:rPr>
          <w:rFonts w:ascii="Verdana" w:hAnsi="Verdana" w:cs="Arial"/>
          <w:sz w:val="24"/>
          <w:szCs w:val="24"/>
        </w:rPr>
        <w:t>Thankview</w:t>
      </w:r>
      <w:proofErr w:type="spellEnd"/>
      <w:r w:rsidRPr="00260653">
        <w:rPr>
          <w:rFonts w:ascii="Verdana" w:hAnsi="Verdana" w:cs="Arial"/>
          <w:sz w:val="24"/>
          <w:szCs w:val="24"/>
        </w:rPr>
        <w:t xml:space="preserve"> platform, exceeding industry standards with a 36% open rate</w:t>
      </w:r>
    </w:p>
    <w:p w14:paraId="0A9310F1"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Lauren Bailey ‘02, Co-founder and CEO of Upward Projects, and Tony </w:t>
      </w:r>
      <w:proofErr w:type="spellStart"/>
      <w:r w:rsidRPr="00260653">
        <w:rPr>
          <w:rFonts w:ascii="Verdana" w:hAnsi="Verdana" w:cs="Arial"/>
          <w:sz w:val="24"/>
          <w:szCs w:val="24"/>
        </w:rPr>
        <w:t>Sarsam</w:t>
      </w:r>
      <w:proofErr w:type="spellEnd"/>
      <w:r w:rsidRPr="00260653">
        <w:rPr>
          <w:rFonts w:ascii="Verdana" w:hAnsi="Verdana" w:cs="Arial"/>
          <w:sz w:val="24"/>
          <w:szCs w:val="24"/>
        </w:rPr>
        <w:t>, CEO of Borden Dairy Company, were elected to the ASUF board of directors</w:t>
      </w:r>
    </w:p>
    <w:p w14:paraId="46FD99F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ASUF achieved </w:t>
      </w:r>
      <w:proofErr w:type="gramStart"/>
      <w:r w:rsidRPr="00260653">
        <w:rPr>
          <w:rFonts w:ascii="Verdana" w:hAnsi="Verdana" w:cs="Arial"/>
          <w:sz w:val="24"/>
          <w:szCs w:val="24"/>
        </w:rPr>
        <w:t>a</w:t>
      </w:r>
      <w:proofErr w:type="gramEnd"/>
      <w:r w:rsidRPr="00260653">
        <w:rPr>
          <w:rFonts w:ascii="Verdana" w:hAnsi="Verdana" w:cs="Arial"/>
          <w:sz w:val="24"/>
          <w:szCs w:val="24"/>
        </w:rPr>
        <w:t xml:space="preserve"> 87% staff retention rate </w:t>
      </w:r>
    </w:p>
    <w:p w14:paraId="0A09276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ASUF received the highest rating (4-stars) from Charity Navigator for the 9</w:t>
      </w:r>
      <w:r w:rsidRPr="00260653">
        <w:rPr>
          <w:rFonts w:ascii="Verdana" w:hAnsi="Verdana" w:cs="Arial"/>
          <w:sz w:val="24"/>
          <w:szCs w:val="24"/>
          <w:vertAlign w:val="superscript"/>
        </w:rPr>
        <w:t>th</w:t>
      </w:r>
      <w:r w:rsidRPr="00260653">
        <w:rPr>
          <w:rFonts w:ascii="Verdana" w:hAnsi="Verdana" w:cs="Arial"/>
          <w:sz w:val="24"/>
          <w:szCs w:val="24"/>
        </w:rPr>
        <w:t xml:space="preserve"> consecutive year</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lastRenderedPageBreak/>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22C3904D" w14:textId="07E9D6C7" w:rsidR="005E6E50" w:rsidRDefault="005E6E50" w:rsidP="005E6E50">
      <w:pPr>
        <w:rPr>
          <w:rFonts w:ascii="Verdana" w:hAnsi="Verdana"/>
          <w:bCs/>
          <w:sz w:val="24"/>
          <w:szCs w:val="24"/>
        </w:rPr>
      </w:pPr>
      <w:r>
        <w:rPr>
          <w:rFonts w:ascii="Verdana" w:hAnsi="Verdana"/>
          <w:bCs/>
          <w:sz w:val="24"/>
          <w:szCs w:val="24"/>
        </w:rPr>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lastRenderedPageBreak/>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1E6464DB"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t xml:space="preserve">To provide customer-focused, </w:t>
      </w:r>
      <w:proofErr w:type="gramStart"/>
      <w:r w:rsidRPr="003866BD">
        <w:rPr>
          <w:rFonts w:ascii="Verdana" w:hAnsi="Verdana"/>
          <w:bCs/>
          <w:sz w:val="24"/>
          <w:szCs w:val="24"/>
        </w:rPr>
        <w:t>high quality</w:t>
      </w:r>
      <w:proofErr w:type="gramEnd"/>
      <w:r w:rsidRPr="003866BD">
        <w:rPr>
          <w:rFonts w:ascii="Verdana" w:hAnsi="Verdana"/>
          <w:bCs/>
          <w:sz w:val="24"/>
          <w:szCs w:val="24"/>
        </w:rPr>
        <w:t xml:space="preserve">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3603450" w14:textId="41234AB4" w:rsidR="00025D75" w:rsidRDefault="00025D75" w:rsidP="004B0367">
      <w:pPr>
        <w:rPr>
          <w:rFonts w:ascii="Verdana" w:hAnsi="Verdana"/>
          <w:b/>
          <w:sz w:val="24"/>
          <w:szCs w:val="24"/>
        </w:rPr>
      </w:pP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41CF9D34"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2021</w:t>
      </w:r>
      <w:r w:rsidR="00195CFE">
        <w:rPr>
          <w:rFonts w:ascii="Verdana" w:hAnsi="Verdana"/>
          <w:bCs/>
          <w:sz w:val="24"/>
          <w:szCs w:val="24"/>
        </w:rPr>
        <w:t>:</w:t>
      </w:r>
    </w:p>
    <w:p w14:paraId="6009BAF7" w14:textId="300C12E2" w:rsidR="00195CFE" w:rsidRDefault="00195CFE" w:rsidP="00195CFE">
      <w:pPr>
        <w:pStyle w:val="ListParagraph"/>
        <w:numPr>
          <w:ilvl w:val="1"/>
          <w:numId w:val="19"/>
        </w:numPr>
        <w:tabs>
          <w:tab w:val="left" w:pos="990"/>
        </w:tabs>
        <w:spacing w:after="0"/>
        <w:rPr>
          <w:rFonts w:ascii="Verdana" w:hAnsi="Verdana"/>
          <w:bCs/>
          <w:sz w:val="24"/>
          <w:szCs w:val="24"/>
        </w:rPr>
      </w:pPr>
      <w:r>
        <w:rPr>
          <w:rFonts w:ascii="Verdana" w:hAnsi="Verdana"/>
          <w:bCs/>
          <w:sz w:val="24"/>
          <w:szCs w:val="24"/>
        </w:rPr>
        <w:t>F</w:t>
      </w:r>
      <w:r w:rsidR="00F73E5A" w:rsidRPr="00F73E5A">
        <w:rPr>
          <w:rFonts w:ascii="Verdana" w:hAnsi="Verdana"/>
          <w:bCs/>
          <w:sz w:val="24"/>
          <w:szCs w:val="24"/>
        </w:rPr>
        <w:t>irst-year on-campus</w:t>
      </w:r>
      <w:r w:rsidR="00F30A4D">
        <w:rPr>
          <w:rFonts w:ascii="Verdana" w:hAnsi="Verdana"/>
          <w:bCs/>
          <w:sz w:val="24"/>
          <w:szCs w:val="24"/>
        </w:rPr>
        <w:t xml:space="preserve"> enrollment is</w:t>
      </w:r>
      <w:r w:rsidR="00F73E5A" w:rsidRPr="00F73E5A">
        <w:rPr>
          <w:rFonts w:ascii="Verdana" w:hAnsi="Verdana"/>
          <w:bCs/>
          <w:sz w:val="24"/>
          <w:szCs w:val="24"/>
        </w:rPr>
        <w:t xml:space="preserve"> up 12%</w:t>
      </w:r>
      <w:r w:rsidR="00794BA8">
        <w:rPr>
          <w:rFonts w:ascii="Verdana" w:hAnsi="Verdana"/>
          <w:bCs/>
          <w:sz w:val="24"/>
          <w:szCs w:val="24"/>
        </w:rPr>
        <w:t xml:space="preserve"> over the previous year</w:t>
      </w:r>
      <w:r w:rsidR="00160309">
        <w:rPr>
          <w:rFonts w:ascii="Verdana" w:hAnsi="Verdana"/>
          <w:bCs/>
          <w:sz w:val="24"/>
          <w:szCs w:val="24"/>
        </w:rPr>
        <w:t>--</w:t>
      </w:r>
      <w:r w:rsidR="00160309" w:rsidRPr="00D648A0">
        <w:rPr>
          <w:rFonts w:ascii="Verdana" w:hAnsi="Verdana"/>
          <w:bCs/>
          <w:sz w:val="24"/>
          <w:szCs w:val="24"/>
        </w:rPr>
        <w:t>more than 14,350</w:t>
      </w:r>
      <w:r w:rsidR="00794BA8">
        <w:rPr>
          <w:rFonts w:ascii="Verdana" w:hAnsi="Verdana"/>
          <w:bCs/>
          <w:sz w:val="24"/>
          <w:szCs w:val="24"/>
        </w:rPr>
        <w:t xml:space="preserve"> students</w:t>
      </w:r>
      <w:r w:rsidR="00160309" w:rsidRPr="00D648A0">
        <w:rPr>
          <w:rFonts w:ascii="Verdana" w:hAnsi="Verdana"/>
          <w:bCs/>
          <w:sz w:val="24"/>
          <w:szCs w:val="24"/>
        </w:rPr>
        <w:t>.</w:t>
      </w:r>
    </w:p>
    <w:p w14:paraId="6DD6CEFA"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Over 77,000 students are taking classes in person across ASU’s campuses and other locations, compared with 74,000 last year — an increase of more than 4%.</w:t>
      </w:r>
    </w:p>
    <w:p w14:paraId="10ED57DD"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About 57,000 students are taking classes through ASU Online, compared with about 52,500 last year — an increase of more than 8%.</w:t>
      </w:r>
    </w:p>
    <w:p w14:paraId="5B2AE391"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Approximately 10,800 International students from 152 countries are enrolled in on-campus and online degree programs, compared with 8,600 last year, about a 25% increase.</w:t>
      </w:r>
    </w:p>
    <w:p w14:paraId="0D9B5C69" w14:textId="2B7F323E" w:rsidR="00693356"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Nearly 28,000 graduate students are enrolled in on-campus and online degree programs, compared with 24,700 last year — a 13.4% increase</w:t>
      </w:r>
    </w:p>
    <w:p w14:paraId="49B751A9" w14:textId="3BDAE3E3" w:rsidR="00FB6D61" w:rsidRDefault="008A4FEC" w:rsidP="00D648A0">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Since </w:t>
      </w:r>
      <w:r w:rsidR="00D73D91">
        <w:rPr>
          <w:rFonts w:ascii="Verdana" w:hAnsi="Verdana"/>
          <w:bCs/>
          <w:sz w:val="24"/>
          <w:szCs w:val="24"/>
        </w:rPr>
        <w:t>the start of the pandemic, ASU has mobilized resources to help the state and our communities combat the spread of COVID-19</w:t>
      </w:r>
      <w:r w:rsidR="00B378F8">
        <w:rPr>
          <w:rFonts w:ascii="Verdana" w:hAnsi="Verdana"/>
          <w:bCs/>
          <w:sz w:val="24"/>
          <w:szCs w:val="24"/>
        </w:rPr>
        <w:t xml:space="preserve">.  More </w:t>
      </w:r>
      <w:r w:rsidR="00B378F8">
        <w:rPr>
          <w:rFonts w:ascii="Verdana" w:hAnsi="Verdana"/>
          <w:bCs/>
          <w:sz w:val="24"/>
          <w:szCs w:val="24"/>
        </w:rPr>
        <w:lastRenderedPageBreak/>
        <w:t xml:space="preserve">information can be found here </w:t>
      </w:r>
      <w:hyperlink r:id="rId25" w:history="1">
        <w:r w:rsidR="00401302" w:rsidRPr="00314B21">
          <w:rPr>
            <w:rStyle w:val="Hyperlink"/>
            <w:rFonts w:ascii="Verdana" w:hAnsi="Verdana"/>
            <w:bCs/>
            <w:sz w:val="24"/>
            <w:szCs w:val="24"/>
          </w:rPr>
          <w:t>https://eoss.asu.edu/health/announcements/coronavirus/management</w:t>
        </w:r>
      </w:hyperlink>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4B665E2A"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s</w:t>
      </w:r>
      <w:r w:rsidR="0071752E">
        <w:rPr>
          <w:rFonts w:ascii="Verdana" w:hAnsi="Verdana"/>
          <w:bCs/>
          <w:sz w:val="24"/>
          <w:szCs w:val="24"/>
        </w:rPr>
        <w:t>eve</w:t>
      </w:r>
      <w:r w:rsidR="00182900">
        <w:rPr>
          <w:rFonts w:ascii="Verdana" w:hAnsi="Verdana"/>
          <w:bCs/>
          <w:sz w:val="24"/>
          <w:szCs w:val="24"/>
        </w:rPr>
        <w:t>n</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182900">
        <w:rPr>
          <w:rFonts w:ascii="Verdana" w:hAnsi="Verdana"/>
          <w:bCs/>
          <w:sz w:val="24"/>
          <w:szCs w:val="24"/>
        </w:rPr>
        <w:t>1</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 xml:space="preserve">29 top 10 graduate programs in the nation, including law, education, business, public affairs, fine </w:t>
      </w:r>
      <w:proofErr w:type="gramStart"/>
      <w:r w:rsidRPr="008A4A91">
        <w:rPr>
          <w:rFonts w:ascii="Verdana" w:hAnsi="Verdana"/>
          <w:bCs/>
          <w:sz w:val="24"/>
          <w:szCs w:val="24"/>
        </w:rPr>
        <w:t>arts</w:t>
      </w:r>
      <w:proofErr w:type="gramEnd"/>
      <w:r w:rsidRPr="008A4A91">
        <w:rPr>
          <w:rFonts w:ascii="Verdana" w:hAnsi="Verdana"/>
          <w:bCs/>
          <w:sz w:val="24"/>
          <w:szCs w:val="24"/>
        </w:rPr>
        <w:t xml:space="preserve">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7EFBAFC9" w14:textId="26259357" w:rsidR="008A4A91" w:rsidRPr="00D648A0" w:rsidRDefault="008A4A91" w:rsidP="00D648A0">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1893A2F0"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20 university for undergraduate education – U.S. World and News Report 2021</w:t>
      </w:r>
    </w:p>
    <w:p w14:paraId="72DEA0D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nationally for best online undergraduate programs – U.S. World and News Report 2021</w:t>
      </w:r>
    </w:p>
    <w:p w14:paraId="47A73C19" w14:textId="61CD0ECD" w:rsidR="0013279F" w:rsidRPr="00D648A0"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university for technology company hires – SHL, 2020</w:t>
      </w:r>
    </w:p>
    <w:p w14:paraId="02F8462A" w14:textId="09A86000" w:rsidR="008A4A91" w:rsidRDefault="008A4A91" w:rsidP="004B0367">
      <w:pPr>
        <w:rPr>
          <w:rFonts w:ascii="Verdana" w:hAnsi="Verdana"/>
          <w:b/>
          <w:sz w:val="24"/>
          <w:szCs w:val="24"/>
        </w:rPr>
      </w:pPr>
    </w:p>
    <w:p w14:paraId="60227A83" w14:textId="761449CD" w:rsidR="00E54341" w:rsidRDefault="00E54341" w:rsidP="004B0367">
      <w:pPr>
        <w:rPr>
          <w:rFonts w:ascii="Verdana" w:hAnsi="Verdana"/>
          <w:b/>
          <w:sz w:val="24"/>
          <w:szCs w:val="24"/>
        </w:rPr>
      </w:pPr>
      <w:r>
        <w:rPr>
          <w:rFonts w:ascii="Verdana" w:hAnsi="Verdana"/>
          <w:b/>
          <w:sz w:val="24"/>
          <w:szCs w:val="24"/>
        </w:rPr>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w:t>
      </w:r>
      <w:r w:rsidRPr="00DE1DED">
        <w:rPr>
          <w:rFonts w:ascii="Verdana" w:hAnsi="Verdana"/>
          <w:bCs/>
          <w:sz w:val="24"/>
          <w:szCs w:val="24"/>
        </w:rPr>
        <w:lastRenderedPageBreak/>
        <w:t>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proofErr w:type="gramStart"/>
      <w:r w:rsidR="00473CF8">
        <w:rPr>
          <w:rFonts w:ascii="Verdana" w:hAnsi="Verdana"/>
          <w:bCs/>
          <w:sz w:val="24"/>
          <w:szCs w:val="24"/>
        </w:rPr>
        <w:t>In order for</w:t>
      </w:r>
      <w:proofErr w:type="gramEnd"/>
      <w:r w:rsidR="00473CF8">
        <w:rPr>
          <w:rFonts w:ascii="Verdana" w:hAnsi="Verdana"/>
          <w:bCs/>
          <w:sz w:val="24"/>
          <w:szCs w:val="24"/>
        </w:rPr>
        <w:t xml:space="preserve">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w:t>
      </w:r>
      <w:proofErr w:type="gramStart"/>
      <w:r w:rsidR="0057477C" w:rsidRPr="0057477C">
        <w:rPr>
          <w:rFonts w:ascii="Verdana" w:hAnsi="Verdana"/>
          <w:bCs/>
          <w:sz w:val="24"/>
          <w:szCs w:val="24"/>
        </w:rPr>
        <w:t>equity</w:t>
      </w:r>
      <w:proofErr w:type="gramEnd"/>
      <w:r w:rsidR="0057477C" w:rsidRPr="0057477C">
        <w:rPr>
          <w:rFonts w:ascii="Verdana" w:hAnsi="Verdana"/>
          <w:bCs/>
          <w:sz w:val="24"/>
          <w:szCs w:val="24"/>
        </w:rPr>
        <w:t xml:space="preserve">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50FEBA4F" w14:textId="57159AFA" w:rsidR="00EC3E24" w:rsidRDefault="00EC3E24" w:rsidP="004B0367">
      <w:pPr>
        <w:rPr>
          <w:rFonts w:ascii="Verdana" w:hAnsi="Verdana"/>
          <w:b/>
          <w:sz w:val="24"/>
          <w:szCs w:val="24"/>
        </w:rPr>
      </w:pPr>
      <w:r>
        <w:rPr>
          <w:rFonts w:ascii="Verdana" w:hAnsi="Verdana"/>
          <w:b/>
          <w:sz w:val="24"/>
          <w:szCs w:val="24"/>
        </w:rPr>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6"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 xml:space="preserve">Since 2004, the University has been a global leader in sustainability efforts—creating the Julie Ann Wrigley Global Institute of Sustainability (GIOS), launching the first School of Sustainability in the U.S., and deploying the </w:t>
      </w:r>
      <w:r w:rsidRPr="00EC3E24">
        <w:rPr>
          <w:rFonts w:ascii="Verdana" w:hAnsi="Verdana"/>
          <w:bCs/>
          <w:sz w:val="24"/>
          <w:szCs w:val="24"/>
        </w:rPr>
        <w:lastRenderedPageBreak/>
        <w:t>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w:t>
      </w:r>
      <w:proofErr w:type="gramStart"/>
      <w:r w:rsidRPr="00DA6E40">
        <w:rPr>
          <w:rFonts w:ascii="Verdana" w:hAnsi="Verdana"/>
          <w:sz w:val="24"/>
          <w:szCs w:val="24"/>
        </w:rPr>
        <w:t>staff</w:t>
      </w:r>
      <w:proofErr w:type="gramEnd"/>
      <w:r w:rsidRPr="00DA6E40">
        <w:rPr>
          <w:rFonts w:ascii="Verdana" w:hAnsi="Verdana"/>
          <w:sz w:val="24"/>
          <w:szCs w:val="24"/>
        </w:rPr>
        <w:t xml:space="preserve"> and student populations.  </w:t>
      </w:r>
    </w:p>
    <w:p w14:paraId="33EE50E6" w14:textId="77777777" w:rsidR="00141E76" w:rsidRPr="00DA6E40" w:rsidRDefault="00141E76" w:rsidP="004B0367">
      <w:pPr>
        <w:rPr>
          <w:rFonts w:ascii="Verdana" w:hAnsi="Verdana"/>
          <w:sz w:val="24"/>
          <w:szCs w:val="24"/>
        </w:rPr>
      </w:pPr>
    </w:p>
    <w:p w14:paraId="33EE50E7" w14:textId="5896859D"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fall 20</w:t>
      </w:r>
      <w:r w:rsidR="00C16266">
        <w:rPr>
          <w:rFonts w:ascii="Verdana" w:hAnsi="Verdana"/>
          <w:sz w:val="24"/>
          <w:szCs w:val="24"/>
        </w:rPr>
        <w:t>2</w:t>
      </w:r>
      <w:r w:rsidR="00FF56BB">
        <w:rPr>
          <w:rFonts w:ascii="Verdana" w:hAnsi="Verdana"/>
          <w:sz w:val="24"/>
          <w:szCs w:val="24"/>
        </w:rPr>
        <w:t>1</w:t>
      </w:r>
      <w:r w:rsidR="000D45EF" w:rsidRPr="009D298F">
        <w:rPr>
          <w:rFonts w:ascii="Verdana" w:hAnsi="Verdana"/>
          <w:sz w:val="24"/>
          <w:szCs w:val="24"/>
        </w:rPr>
        <w:t xml:space="preserve"> totaled </w:t>
      </w:r>
      <w:r w:rsidR="00845BC1">
        <w:rPr>
          <w:rFonts w:ascii="Verdana" w:hAnsi="Verdana"/>
          <w:sz w:val="24"/>
          <w:szCs w:val="24"/>
        </w:rPr>
        <w:t>128,788</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C41AB8">
        <w:rPr>
          <w:rFonts w:ascii="Verdana" w:hAnsi="Verdana"/>
          <w:sz w:val="24"/>
          <w:szCs w:val="24"/>
        </w:rPr>
        <w:t xml:space="preserve">37.4% </w:t>
      </w:r>
      <w:r w:rsidRPr="00DA6E40">
        <w:rPr>
          <w:rFonts w:ascii="Verdana" w:hAnsi="Verdana"/>
          <w:sz w:val="24"/>
          <w:szCs w:val="24"/>
        </w:rPr>
        <w:t xml:space="preserve">of undergraduate and graduate students were male and </w:t>
      </w:r>
      <w:r w:rsidR="00AA13AD">
        <w:rPr>
          <w:rFonts w:ascii="Verdana" w:hAnsi="Verdana"/>
          <w:sz w:val="24"/>
          <w:szCs w:val="24"/>
        </w:rPr>
        <w:t>42.7</w:t>
      </w:r>
      <w:r w:rsidRPr="00DA6E40">
        <w:rPr>
          <w:rFonts w:ascii="Verdana" w:hAnsi="Verdana"/>
          <w:sz w:val="24"/>
          <w:szCs w:val="24"/>
        </w:rPr>
        <w:t xml:space="preserve">% were female.  </w:t>
      </w:r>
      <w:r w:rsidR="00C41AB8">
        <w:rPr>
          <w:rFonts w:ascii="Verdana" w:hAnsi="Verdana"/>
          <w:sz w:val="24"/>
          <w:szCs w:val="24"/>
        </w:rPr>
        <w:t xml:space="preserve">The remaining </w:t>
      </w:r>
      <w:r w:rsidR="00BB1383">
        <w:rPr>
          <w:rFonts w:ascii="Verdana" w:hAnsi="Verdana"/>
          <w:sz w:val="24"/>
          <w:szCs w:val="24"/>
        </w:rPr>
        <w:t>19.9</w:t>
      </w:r>
      <w:r w:rsidR="006F7B08">
        <w:rPr>
          <w:rFonts w:ascii="Verdana" w:hAnsi="Verdana"/>
          <w:sz w:val="24"/>
          <w:szCs w:val="24"/>
        </w:rPr>
        <w:t>%</w:t>
      </w:r>
      <w:r w:rsidR="00BB1383">
        <w:rPr>
          <w:rFonts w:ascii="Verdana" w:hAnsi="Verdana"/>
          <w:sz w:val="24"/>
          <w:szCs w:val="24"/>
        </w:rPr>
        <w:t xml:space="preserve"> did not indicate </w:t>
      </w:r>
      <w:r w:rsidR="008611AF">
        <w:rPr>
          <w:rFonts w:ascii="Verdana" w:hAnsi="Verdana"/>
          <w:sz w:val="24"/>
          <w:szCs w:val="24"/>
        </w:rPr>
        <w:t>a gender</w:t>
      </w:r>
      <w:r w:rsidR="006F7B08">
        <w:rPr>
          <w:rFonts w:ascii="Verdana" w:hAnsi="Verdana"/>
          <w:sz w:val="24"/>
          <w:szCs w:val="24"/>
        </w:rPr>
        <w:t xml:space="preserve">.  </w:t>
      </w:r>
      <w:r w:rsidRPr="00DA6E40">
        <w:rPr>
          <w:rFonts w:ascii="Verdana" w:hAnsi="Verdana"/>
          <w:sz w:val="24"/>
          <w:szCs w:val="24"/>
        </w:rPr>
        <w:t>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7E3F7745"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503F6B">
        <w:rPr>
          <w:rFonts w:ascii="Verdana" w:hAnsi="Verdana"/>
          <w:sz w:val="24"/>
          <w:szCs w:val="24"/>
        </w:rPr>
        <w:t>5</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F057D67"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503F6B">
        <w:rPr>
          <w:rFonts w:ascii="Verdana" w:hAnsi="Verdana"/>
          <w:sz w:val="24"/>
          <w:szCs w:val="24"/>
        </w:rPr>
        <w:t>3</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3F8E1713"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2A1D53">
        <w:rPr>
          <w:rFonts w:ascii="Verdana" w:hAnsi="Verdana"/>
          <w:sz w:val="24"/>
          <w:szCs w:val="24"/>
        </w:rPr>
        <w:t>48</w:t>
      </w:r>
      <w:r w:rsidR="00F631EB">
        <w:rPr>
          <w:rFonts w:ascii="Verdana" w:hAnsi="Verdana"/>
          <w:sz w:val="24"/>
          <w:szCs w:val="24"/>
        </w:rPr>
        <w:t>.</w:t>
      </w:r>
      <w:r w:rsidR="00016D1B">
        <w:rPr>
          <w:rFonts w:ascii="Verdana" w:hAnsi="Verdana"/>
          <w:sz w:val="24"/>
          <w:szCs w:val="24"/>
        </w:rPr>
        <w:t>6</w:t>
      </w:r>
      <w:r w:rsidRPr="00DA6E40">
        <w:rPr>
          <w:rFonts w:ascii="Verdana" w:hAnsi="Verdana"/>
          <w:sz w:val="24"/>
          <w:szCs w:val="24"/>
        </w:rPr>
        <w:t>%</w:t>
      </w:r>
    </w:p>
    <w:p w14:paraId="33EE50F0" w14:textId="0FA3D474" w:rsidR="00574DE3" w:rsidRPr="00DA6E40" w:rsidRDefault="00E56716" w:rsidP="004B0367">
      <w:pPr>
        <w:rPr>
          <w:rFonts w:ascii="Verdana" w:hAnsi="Verdana"/>
          <w:sz w:val="24"/>
          <w:szCs w:val="24"/>
        </w:rPr>
      </w:pPr>
      <w:r>
        <w:rPr>
          <w:rFonts w:ascii="Verdana" w:hAnsi="Verdana"/>
          <w:sz w:val="24"/>
          <w:szCs w:val="24"/>
        </w:rPr>
        <w:lastRenderedPageBreak/>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B5D7F">
        <w:rPr>
          <w:rFonts w:ascii="Verdana" w:hAnsi="Verdana"/>
          <w:sz w:val="24"/>
          <w:szCs w:val="24"/>
        </w:rPr>
        <w:t>7</w:t>
      </w:r>
      <w:r>
        <w:rPr>
          <w:rFonts w:ascii="Verdana" w:hAnsi="Verdana"/>
          <w:sz w:val="24"/>
          <w:szCs w:val="24"/>
        </w:rPr>
        <w:t>.</w:t>
      </w:r>
      <w:r w:rsidR="00DB5D7F">
        <w:rPr>
          <w:rFonts w:ascii="Verdana" w:hAnsi="Verdana"/>
          <w:sz w:val="24"/>
          <w:szCs w:val="24"/>
        </w:rPr>
        <w:t>2</w:t>
      </w:r>
      <w:r w:rsidR="00574DE3" w:rsidRPr="00DA6E40">
        <w:rPr>
          <w:rFonts w:ascii="Verdana" w:hAnsi="Verdana"/>
          <w:sz w:val="24"/>
          <w:szCs w:val="24"/>
        </w:rPr>
        <w:t>%</w:t>
      </w:r>
    </w:p>
    <w:p w14:paraId="33EE50F1" w14:textId="04DF59EF"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B93F3C">
        <w:rPr>
          <w:rFonts w:ascii="Verdana" w:hAnsi="Verdana"/>
          <w:sz w:val="24"/>
          <w:szCs w:val="24"/>
        </w:rPr>
        <w:t>3</w:t>
      </w:r>
      <w:r w:rsidR="00E56716">
        <w:rPr>
          <w:rFonts w:ascii="Verdana" w:hAnsi="Verdana"/>
          <w:sz w:val="24"/>
          <w:szCs w:val="24"/>
        </w:rPr>
        <w:t>.</w:t>
      </w:r>
      <w:r w:rsidR="00B93F3C">
        <w:rPr>
          <w:rFonts w:ascii="Verdana" w:hAnsi="Verdana"/>
          <w:sz w:val="24"/>
          <w:szCs w:val="24"/>
        </w:rPr>
        <w:t>7</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78E7E239" w14:textId="77777777" w:rsidR="00A81492" w:rsidRDefault="00A81492" w:rsidP="004B0367">
      <w:pPr>
        <w:rPr>
          <w:rFonts w:ascii="Verdana" w:hAnsi="Verdana"/>
          <w:sz w:val="24"/>
          <w:szCs w:val="24"/>
        </w:rPr>
      </w:pPr>
    </w:p>
    <w:p w14:paraId="61441D95" w14:textId="4F7B3991" w:rsidR="00A81492" w:rsidRPr="00A81492" w:rsidRDefault="00FF0A18" w:rsidP="004B0367">
      <w:pPr>
        <w:rPr>
          <w:rFonts w:ascii="Verdana" w:hAnsi="Verdana"/>
          <w:b/>
          <w:bCs/>
          <w:sz w:val="24"/>
          <w:szCs w:val="24"/>
        </w:rPr>
      </w:pPr>
      <w:r w:rsidRPr="00A81492">
        <w:rPr>
          <w:rFonts w:ascii="Verdana" w:hAnsi="Verdana"/>
          <w:b/>
          <w:sz w:val="24"/>
          <w:szCs w:val="24"/>
        </w:rPr>
        <w:t xml:space="preserve">Campus Immersion </w:t>
      </w:r>
      <w:r w:rsidR="00A81492" w:rsidRPr="00A81492">
        <w:rPr>
          <w:rFonts w:ascii="Verdana" w:hAnsi="Verdana"/>
          <w:b/>
          <w:bCs/>
          <w:sz w:val="24"/>
          <w:szCs w:val="24"/>
        </w:rPr>
        <w:t>Only</w:t>
      </w:r>
    </w:p>
    <w:p w14:paraId="33EE50F3" w14:textId="46E97498" w:rsidR="00D03092" w:rsidRPr="00DA6E40" w:rsidRDefault="00391ADE" w:rsidP="004B0367">
      <w:pPr>
        <w:rPr>
          <w:rFonts w:ascii="Verdana" w:hAnsi="Verdana"/>
          <w:sz w:val="24"/>
          <w:szCs w:val="24"/>
        </w:rPr>
      </w:pPr>
      <w:r w:rsidRPr="00DA6E40">
        <w:rPr>
          <w:rFonts w:ascii="Verdana" w:hAnsi="Verdana"/>
          <w:sz w:val="24"/>
          <w:szCs w:val="24"/>
        </w:rPr>
        <w:t>In the Fall</w:t>
      </w:r>
      <w:r w:rsidR="00CD5D29">
        <w:rPr>
          <w:rFonts w:ascii="Verdana" w:hAnsi="Verdana"/>
          <w:sz w:val="24"/>
          <w:szCs w:val="24"/>
        </w:rPr>
        <w:t xml:space="preserve"> 202</w:t>
      </w:r>
      <w:r w:rsidR="00A81492">
        <w:rPr>
          <w:rFonts w:ascii="Verdana" w:hAnsi="Verdana"/>
          <w:sz w:val="24"/>
          <w:szCs w:val="24"/>
        </w:rPr>
        <w:t xml:space="preserve">1, </w:t>
      </w:r>
      <w:r w:rsidRPr="00DA6E40">
        <w:rPr>
          <w:rFonts w:ascii="Verdana" w:hAnsi="Verdana"/>
          <w:sz w:val="24"/>
          <w:szCs w:val="24"/>
        </w:rPr>
        <w:t>3</w:t>
      </w:r>
      <w:r w:rsidR="00143267">
        <w:rPr>
          <w:rFonts w:ascii="Verdana" w:hAnsi="Verdana"/>
          <w:sz w:val="24"/>
          <w:szCs w:val="24"/>
        </w:rPr>
        <w:t>0</w:t>
      </w:r>
      <w:r w:rsidRPr="00DA6E40">
        <w:rPr>
          <w:rFonts w:ascii="Verdana" w:hAnsi="Verdana"/>
          <w:sz w:val="24"/>
          <w:szCs w:val="24"/>
        </w:rPr>
        <w:t>.</w:t>
      </w:r>
      <w:r w:rsidR="00143267">
        <w:rPr>
          <w:rFonts w:ascii="Verdana" w:hAnsi="Verdana"/>
          <w:sz w:val="24"/>
          <w:szCs w:val="24"/>
        </w:rPr>
        <w:t>4</w:t>
      </w:r>
      <w:r w:rsidRPr="00DA6E40">
        <w:rPr>
          <w:rFonts w:ascii="Verdana" w:hAnsi="Verdana"/>
          <w:sz w:val="24"/>
          <w:szCs w:val="24"/>
        </w:rPr>
        <w:t>% of undergraduate students were Pell grant recipients</w:t>
      </w:r>
      <w:r w:rsidR="00CD5D29">
        <w:rPr>
          <w:rFonts w:ascii="Verdana" w:hAnsi="Verdana"/>
          <w:sz w:val="24"/>
          <w:szCs w:val="24"/>
        </w:rPr>
        <w:t xml:space="preserve">; </w:t>
      </w:r>
      <w:r w:rsidR="008D78B8">
        <w:rPr>
          <w:rFonts w:ascii="Verdana" w:hAnsi="Verdana"/>
          <w:sz w:val="24"/>
          <w:szCs w:val="24"/>
        </w:rPr>
        <w:t>3</w:t>
      </w:r>
      <w:r w:rsidR="00A6076B">
        <w:rPr>
          <w:rFonts w:ascii="Verdana" w:hAnsi="Verdana"/>
          <w:sz w:val="24"/>
          <w:szCs w:val="24"/>
        </w:rPr>
        <w:t>2</w:t>
      </w:r>
      <w:r w:rsidR="008D78B8">
        <w:rPr>
          <w:rFonts w:ascii="Verdana" w:hAnsi="Verdana"/>
          <w:sz w:val="24"/>
          <w:szCs w:val="24"/>
        </w:rPr>
        <w:t>.</w:t>
      </w:r>
      <w:r w:rsidR="00A6076B">
        <w:rPr>
          <w:rFonts w:ascii="Verdana" w:hAnsi="Verdana"/>
          <w:sz w:val="24"/>
          <w:szCs w:val="24"/>
        </w:rPr>
        <w:t>8</w:t>
      </w:r>
      <w:r w:rsidR="008D78B8">
        <w:rPr>
          <w:rFonts w:ascii="Verdana" w:hAnsi="Verdana"/>
          <w:sz w:val="24"/>
          <w:szCs w:val="24"/>
        </w:rPr>
        <w:t>% were first generation students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EE47006" w:rsidR="004B4C0D" w:rsidRPr="00DA6E40" w:rsidRDefault="00EE13AC" w:rsidP="004B0367">
      <w:pPr>
        <w:rPr>
          <w:rFonts w:ascii="Verdana" w:hAnsi="Verdana"/>
          <w:sz w:val="24"/>
          <w:szCs w:val="24"/>
        </w:rPr>
      </w:pPr>
      <w:r>
        <w:rPr>
          <w:rFonts w:ascii="Verdana" w:hAnsi="Verdana"/>
          <w:sz w:val="24"/>
          <w:szCs w:val="24"/>
        </w:rPr>
        <w:t>For Fall 2020, t</w:t>
      </w:r>
      <w:r w:rsidR="00574DE3" w:rsidRPr="00DA6E40">
        <w:rPr>
          <w:rFonts w:ascii="Verdana" w:hAnsi="Verdana"/>
          <w:sz w:val="24"/>
          <w:szCs w:val="24"/>
        </w:rPr>
        <w:t>he number of admin</w:t>
      </w:r>
      <w:r w:rsidR="00E56716">
        <w:rPr>
          <w:rFonts w:ascii="Verdana" w:hAnsi="Verdana"/>
          <w:sz w:val="24"/>
          <w:szCs w:val="24"/>
        </w:rPr>
        <w:t>istrators</w:t>
      </w:r>
      <w:r w:rsidR="005E33EA">
        <w:rPr>
          <w:rFonts w:ascii="Verdana" w:hAnsi="Verdana"/>
          <w:sz w:val="24"/>
          <w:szCs w:val="24"/>
        </w:rPr>
        <w:t xml:space="preserve"> </w:t>
      </w:r>
      <w:proofErr w:type="gramStart"/>
      <w:r w:rsidR="00E56716">
        <w:rPr>
          <w:rFonts w:ascii="Verdana" w:hAnsi="Verdana"/>
          <w:sz w:val="24"/>
          <w:szCs w:val="24"/>
        </w:rPr>
        <w:t>are</w:t>
      </w:r>
      <w:proofErr w:type="gramEnd"/>
      <w:r w:rsidR="00E56716">
        <w:rPr>
          <w:rFonts w:ascii="Verdana" w:hAnsi="Verdana"/>
          <w:sz w:val="24"/>
          <w:szCs w:val="24"/>
        </w:rPr>
        <w:t xml:space="preserve"> 110; faculty 4,</w:t>
      </w:r>
      <w:r w:rsidR="005E33EA">
        <w:rPr>
          <w:rFonts w:ascii="Verdana" w:hAnsi="Verdana"/>
          <w:sz w:val="24"/>
          <w:szCs w:val="24"/>
        </w:rPr>
        <w:t>919</w:t>
      </w:r>
      <w:r w:rsidR="00574DE3" w:rsidRPr="00DA6E40">
        <w:rPr>
          <w:rFonts w:ascii="Verdana" w:hAnsi="Verdana"/>
          <w:sz w:val="24"/>
          <w:szCs w:val="24"/>
        </w:rPr>
        <w:t xml:space="preserve">; </w:t>
      </w:r>
      <w:r w:rsidR="005276E0">
        <w:rPr>
          <w:rFonts w:ascii="Verdana" w:hAnsi="Verdana"/>
          <w:sz w:val="24"/>
          <w:szCs w:val="24"/>
        </w:rPr>
        <w:t>Postdocs 746, staff</w:t>
      </w:r>
      <w:r w:rsidR="00574DE3" w:rsidRPr="00DA6E40">
        <w:rPr>
          <w:rFonts w:ascii="Verdana" w:hAnsi="Verdana"/>
          <w:sz w:val="24"/>
          <w:szCs w:val="24"/>
        </w:rPr>
        <w:t xml:space="preserve"> </w:t>
      </w:r>
      <w:r w:rsidR="006E1BA6">
        <w:rPr>
          <w:rFonts w:ascii="Verdana" w:hAnsi="Verdana"/>
          <w:sz w:val="24"/>
          <w:szCs w:val="24"/>
        </w:rPr>
        <w:t>7</w:t>
      </w:r>
      <w:r w:rsidR="00574DE3" w:rsidRPr="00DA6E40">
        <w:rPr>
          <w:rFonts w:ascii="Verdana" w:hAnsi="Verdana"/>
          <w:sz w:val="24"/>
          <w:szCs w:val="24"/>
        </w:rPr>
        <w:t>,</w:t>
      </w:r>
      <w:r w:rsidR="006E1BA6">
        <w:rPr>
          <w:rFonts w:ascii="Verdana" w:hAnsi="Verdana"/>
          <w:sz w:val="24"/>
          <w:szCs w:val="24"/>
        </w:rPr>
        <w:t>849</w:t>
      </w:r>
      <w:r w:rsidR="005276E0">
        <w:rPr>
          <w:rFonts w:ascii="Verdana" w:hAnsi="Verdana"/>
          <w:sz w:val="24"/>
          <w:szCs w:val="24"/>
        </w:rPr>
        <w:t xml:space="preserve">, and graduate </w:t>
      </w:r>
      <w:r w:rsidR="00656135">
        <w:rPr>
          <w:rFonts w:ascii="Verdana" w:hAnsi="Verdana"/>
          <w:sz w:val="24"/>
          <w:szCs w:val="24"/>
        </w:rPr>
        <w:t>assistants 4,160.</w:t>
      </w:r>
    </w:p>
    <w:p w14:paraId="33EE50F6" w14:textId="71590B90" w:rsidR="004B4C0D" w:rsidRDefault="004B4C0D" w:rsidP="004B0367">
      <w:pPr>
        <w:rPr>
          <w:rFonts w:ascii="Verdana" w:hAnsi="Verdana"/>
          <w:sz w:val="24"/>
          <w:szCs w:val="24"/>
        </w:rPr>
      </w:pPr>
    </w:p>
    <w:p w14:paraId="1EA9A2CC" w14:textId="072BB618" w:rsidR="00307386" w:rsidRPr="00307386" w:rsidRDefault="00307386" w:rsidP="00307386">
      <w:pPr>
        <w:rPr>
          <w:rFonts w:ascii="Verdana" w:hAnsi="Verdana"/>
          <w:sz w:val="24"/>
          <w:szCs w:val="24"/>
        </w:rPr>
      </w:pPr>
      <w:r w:rsidRPr="00307386">
        <w:rPr>
          <w:rFonts w:ascii="Verdana" w:hAnsi="Verdana"/>
          <w:sz w:val="24"/>
          <w:szCs w:val="24"/>
        </w:rPr>
        <w:t>1-Year Retention Rate (Fall 20</w:t>
      </w:r>
      <w:r w:rsidR="00CD7304">
        <w:rPr>
          <w:rFonts w:ascii="Verdana" w:hAnsi="Verdana"/>
          <w:sz w:val="24"/>
          <w:szCs w:val="24"/>
        </w:rPr>
        <w:t>20</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w:t>
      </w:r>
      <w:r w:rsidR="00182900">
        <w:rPr>
          <w:rFonts w:ascii="Verdana" w:hAnsi="Verdana"/>
          <w:sz w:val="24"/>
          <w:szCs w:val="24"/>
        </w:rPr>
        <w:t>..</w:t>
      </w:r>
      <w:r w:rsidRPr="00307386">
        <w:rPr>
          <w:rFonts w:ascii="Verdana" w:hAnsi="Verdana"/>
          <w:sz w:val="24"/>
          <w:szCs w:val="24"/>
        </w:rPr>
        <w:t xml:space="preserve"> 86%</w:t>
      </w:r>
    </w:p>
    <w:p w14:paraId="6CD739CF" w14:textId="1862278E" w:rsidR="00307386" w:rsidRPr="00307386" w:rsidRDefault="00307386" w:rsidP="00307386">
      <w:pPr>
        <w:rPr>
          <w:rFonts w:ascii="Verdana" w:hAnsi="Verdana"/>
          <w:sz w:val="24"/>
          <w:szCs w:val="24"/>
        </w:rPr>
      </w:pPr>
      <w:r w:rsidRPr="00307386">
        <w:rPr>
          <w:rFonts w:ascii="Verdana" w:hAnsi="Verdana"/>
          <w:sz w:val="24"/>
          <w:szCs w:val="24"/>
        </w:rPr>
        <w:t>4-Year Graduation Rate (Fall 201</w:t>
      </w:r>
      <w:r w:rsidR="00B24A22">
        <w:rPr>
          <w:rFonts w:ascii="Verdana" w:hAnsi="Verdana"/>
          <w:sz w:val="24"/>
          <w:szCs w:val="24"/>
        </w:rPr>
        <w:t>7</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5</w:t>
      </w:r>
      <w:r w:rsidR="003E3ED9">
        <w:rPr>
          <w:rFonts w:ascii="Verdana" w:hAnsi="Verdana"/>
          <w:sz w:val="24"/>
          <w:szCs w:val="24"/>
        </w:rPr>
        <w:t>5</w:t>
      </w:r>
      <w:r w:rsidRPr="00307386">
        <w:rPr>
          <w:rFonts w:ascii="Verdana" w:hAnsi="Verdana"/>
          <w:sz w:val="24"/>
          <w:szCs w:val="24"/>
        </w:rPr>
        <w:t>.</w:t>
      </w:r>
      <w:r w:rsidR="003E3ED9">
        <w:rPr>
          <w:rFonts w:ascii="Verdana" w:hAnsi="Verdana"/>
          <w:sz w:val="24"/>
          <w:szCs w:val="24"/>
        </w:rPr>
        <w:t>4</w:t>
      </w:r>
      <w:r w:rsidRPr="00307386">
        <w:rPr>
          <w:rFonts w:ascii="Verdana" w:hAnsi="Verdana"/>
          <w:sz w:val="24"/>
          <w:szCs w:val="24"/>
        </w:rPr>
        <w:t>%</w:t>
      </w:r>
    </w:p>
    <w:p w14:paraId="001D9637" w14:textId="32A4AE9F" w:rsidR="00307386" w:rsidRDefault="00307386" w:rsidP="00307386">
      <w:pPr>
        <w:rPr>
          <w:rFonts w:ascii="Verdana" w:hAnsi="Verdana"/>
          <w:sz w:val="24"/>
          <w:szCs w:val="24"/>
        </w:rPr>
      </w:pPr>
      <w:r w:rsidRPr="00307386">
        <w:rPr>
          <w:rFonts w:ascii="Verdana" w:hAnsi="Verdana"/>
          <w:sz w:val="24"/>
          <w:szCs w:val="24"/>
        </w:rPr>
        <w:t>6-Year Graduation Rate (Fall 201</w:t>
      </w:r>
      <w:r w:rsidR="008A48CC">
        <w:rPr>
          <w:rFonts w:ascii="Verdana" w:hAnsi="Verdana"/>
          <w:sz w:val="24"/>
          <w:szCs w:val="24"/>
        </w:rPr>
        <w:t>5</w:t>
      </w:r>
      <w:r w:rsidRPr="00307386">
        <w:rPr>
          <w:rFonts w:ascii="Verdana" w:hAnsi="Verdana"/>
          <w:sz w:val="24"/>
          <w:szCs w:val="24"/>
        </w:rPr>
        <w:t xml:space="preserve"> </w:t>
      </w:r>
      <w:proofErr w:type="gramStart"/>
      <w:r w:rsidRPr="00307386">
        <w:rPr>
          <w:rFonts w:ascii="Verdana" w:hAnsi="Verdana"/>
          <w:sz w:val="24"/>
          <w:szCs w:val="24"/>
        </w:rPr>
        <w:t>cohort)…</w:t>
      </w:r>
      <w:proofErr w:type="gramEnd"/>
      <w:r w:rsidRPr="00307386">
        <w:rPr>
          <w:rFonts w:ascii="Verdana" w:hAnsi="Verdana"/>
          <w:sz w:val="24"/>
          <w:szCs w:val="24"/>
        </w:rPr>
        <w:t>……………………………… 67.</w:t>
      </w:r>
      <w:r w:rsidR="008A48CC">
        <w:rPr>
          <w:rFonts w:ascii="Verdana" w:hAnsi="Verdana"/>
          <w:sz w:val="24"/>
          <w:szCs w:val="24"/>
        </w:rPr>
        <w:t>6</w:t>
      </w:r>
      <w:r w:rsidRPr="00307386">
        <w:rPr>
          <w:rFonts w:ascii="Verdana" w:hAnsi="Verdana"/>
          <w:sz w:val="24"/>
          <w:szCs w:val="24"/>
        </w:rPr>
        <w:t>%</w:t>
      </w:r>
    </w:p>
    <w:p w14:paraId="685B9773" w14:textId="1CCDFCBF" w:rsidR="00307386" w:rsidRDefault="00307386" w:rsidP="004B0367">
      <w:pPr>
        <w:rPr>
          <w:rFonts w:ascii="Verdana" w:hAnsi="Verdana"/>
          <w:sz w:val="24"/>
          <w:szCs w:val="24"/>
        </w:rPr>
      </w:pPr>
    </w:p>
    <w:p w14:paraId="33EE50F7" w14:textId="5A869671"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7"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w:t>
      </w:r>
      <w:r w:rsidR="00785A10">
        <w:rPr>
          <w:rFonts w:ascii="Verdana" w:hAnsi="Verdana"/>
          <w:sz w:val="24"/>
          <w:szCs w:val="24"/>
        </w:rPr>
        <w:t xml:space="preserve"> (Tempe Campus)</w:t>
      </w:r>
      <w:r w:rsidRPr="00DA6E40">
        <w:rPr>
          <w:rFonts w:ascii="Verdana" w:hAnsi="Verdana"/>
          <w:sz w:val="24"/>
          <w:szCs w:val="24"/>
        </w:rPr>
        <w:t xml:space="preserve"> ranks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6C468A01"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w:t>
      </w:r>
      <w:r w:rsidR="00785A10">
        <w:rPr>
          <w:rFonts w:ascii="Verdana" w:hAnsi="Verdana"/>
          <w:sz w:val="24"/>
          <w:szCs w:val="24"/>
        </w:rPr>
        <w:t>-Ethnic</w:t>
      </w:r>
      <w:r w:rsidRPr="00DA6E40">
        <w:rPr>
          <w:rFonts w:ascii="Verdana" w:hAnsi="Verdana"/>
          <w:sz w:val="24"/>
          <w:szCs w:val="24"/>
        </w:rPr>
        <w:t xml:space="preserve"> Diversity (both undergraduate and faculty)</w:t>
      </w:r>
    </w:p>
    <w:p w14:paraId="33EE50FA" w14:textId="3CFD54C6"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Male to Female </w:t>
      </w:r>
      <w:r w:rsidR="00785A10">
        <w:rPr>
          <w:rFonts w:ascii="Verdana" w:hAnsi="Verdana"/>
          <w:sz w:val="24"/>
          <w:szCs w:val="24"/>
        </w:rPr>
        <w:t>Diversity</w:t>
      </w:r>
      <w:r w:rsidR="00785A10" w:rsidRPr="00DA6E40">
        <w:rPr>
          <w:rFonts w:ascii="Verdana" w:hAnsi="Verdana"/>
          <w:sz w:val="24"/>
          <w:szCs w:val="24"/>
        </w:rPr>
        <w:t xml:space="preserve"> </w:t>
      </w:r>
      <w:r w:rsidRPr="00DA6E40">
        <w:rPr>
          <w:rFonts w:ascii="Verdana" w:hAnsi="Verdana"/>
          <w:sz w:val="24"/>
          <w:szCs w:val="24"/>
        </w:rPr>
        <w:t xml:space="preserve">is </w:t>
      </w:r>
      <w:r w:rsidR="00785A10">
        <w:rPr>
          <w:rFonts w:ascii="Verdana" w:hAnsi="Verdana"/>
          <w:sz w:val="24"/>
          <w:szCs w:val="24"/>
        </w:rPr>
        <w:t>Above Average</w:t>
      </w:r>
      <w:r w:rsidRPr="00DA6E40">
        <w:rPr>
          <w:sz w:val="24"/>
          <w:szCs w:val="24"/>
        </w:rPr>
        <w:t xml:space="preserve"> </w:t>
      </w:r>
    </w:p>
    <w:p w14:paraId="3C2B0B28" w14:textId="75DAB8EE" w:rsidR="00E05B53" w:rsidRDefault="00E05B53" w:rsidP="004B0367">
      <w:pPr>
        <w:pStyle w:val="ListParagraph"/>
        <w:numPr>
          <w:ilvl w:val="0"/>
          <w:numId w:val="4"/>
        </w:numPr>
        <w:spacing w:after="0" w:line="240" w:lineRule="auto"/>
        <w:rPr>
          <w:rFonts w:ascii="Verdana" w:hAnsi="Verdana"/>
          <w:sz w:val="24"/>
          <w:szCs w:val="24"/>
        </w:rPr>
      </w:pPr>
      <w:r>
        <w:rPr>
          <w:rFonts w:ascii="Verdana" w:hAnsi="Verdana"/>
          <w:sz w:val="24"/>
          <w:szCs w:val="24"/>
        </w:rPr>
        <w:t xml:space="preserve">High Racial/Ethnic </w:t>
      </w:r>
      <w:r w:rsidR="00A73012">
        <w:rPr>
          <w:rFonts w:ascii="Verdana" w:hAnsi="Verdana"/>
          <w:sz w:val="24"/>
          <w:szCs w:val="24"/>
        </w:rPr>
        <w:t>Diversity among Faculty</w:t>
      </w:r>
    </w:p>
    <w:p w14:paraId="33EE50FB" w14:textId="5EF51FDC" w:rsidR="004B4C0D" w:rsidRPr="00DA6E40" w:rsidRDefault="001F0FC8" w:rsidP="004B0367">
      <w:pPr>
        <w:pStyle w:val="ListParagraph"/>
        <w:numPr>
          <w:ilvl w:val="0"/>
          <w:numId w:val="4"/>
        </w:numPr>
        <w:spacing w:after="0" w:line="240" w:lineRule="auto"/>
        <w:rPr>
          <w:rFonts w:ascii="Verdana" w:hAnsi="Verdana"/>
          <w:sz w:val="24"/>
          <w:szCs w:val="24"/>
        </w:rPr>
      </w:pPr>
      <w:r w:rsidRPr="001F0FC8">
        <w:rPr>
          <w:rFonts w:ascii="Verdana" w:hAnsi="Verdana"/>
          <w:sz w:val="24"/>
          <w:szCs w:val="24"/>
        </w:rPr>
        <w:t>Even Balance of Male &amp; Female Teachers</w:t>
      </w:r>
      <w:r w:rsidR="004B4C0D" w:rsidRPr="00DA6E40">
        <w:rPr>
          <w:sz w:val="24"/>
          <w:szCs w:val="24"/>
        </w:rPr>
        <w:t xml:space="preserve"> </w:t>
      </w:r>
    </w:p>
    <w:p w14:paraId="33EE50FC" w14:textId="6F278EC5"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High </w:t>
      </w:r>
      <w:r w:rsidR="00621111">
        <w:rPr>
          <w:rFonts w:ascii="Verdana" w:hAnsi="Verdana"/>
          <w:sz w:val="24"/>
          <w:szCs w:val="24"/>
        </w:rPr>
        <w:t>Geographic</w:t>
      </w:r>
      <w:r w:rsidR="00621111" w:rsidRPr="00DA6E40">
        <w:rPr>
          <w:rFonts w:ascii="Verdana" w:hAnsi="Verdana"/>
          <w:sz w:val="24"/>
          <w:szCs w:val="24"/>
        </w:rPr>
        <w:t xml:space="preserve"> </w:t>
      </w:r>
      <w:r w:rsidRPr="00DA6E40">
        <w:rPr>
          <w:rFonts w:ascii="Verdana" w:hAnsi="Verdana"/>
          <w:sz w:val="24"/>
          <w:szCs w:val="24"/>
        </w:rPr>
        <w:t>Diversity Across the United States</w:t>
      </w:r>
    </w:p>
    <w:p w14:paraId="33EE50FD" w14:textId="5B9CFD32" w:rsidR="004B4C0D"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There is a large community of international students at Arizona State University - Tempe representing at least </w:t>
      </w:r>
      <w:r w:rsidR="00C7307C">
        <w:rPr>
          <w:rFonts w:ascii="Verdana" w:hAnsi="Verdana"/>
          <w:sz w:val="24"/>
          <w:szCs w:val="24"/>
        </w:rPr>
        <w:t>133</w:t>
      </w:r>
      <w:r w:rsidR="00C7307C" w:rsidRPr="00DA6E40">
        <w:rPr>
          <w:rFonts w:ascii="Verdana" w:hAnsi="Verdana"/>
          <w:sz w:val="24"/>
          <w:szCs w:val="24"/>
        </w:rPr>
        <w:t xml:space="preserve"> </w:t>
      </w:r>
      <w:r w:rsidRPr="00DA6E40">
        <w:rPr>
          <w:rFonts w:ascii="Verdana" w:hAnsi="Verdana"/>
          <w:sz w:val="24"/>
          <w:szCs w:val="24"/>
        </w:rPr>
        <w:t>countries.</w:t>
      </w:r>
    </w:p>
    <w:p w14:paraId="39800858" w14:textId="292C7163" w:rsidR="007115BA" w:rsidRPr="00DA6E40" w:rsidRDefault="007115BA" w:rsidP="004B0367">
      <w:pPr>
        <w:pStyle w:val="ListParagraph"/>
        <w:numPr>
          <w:ilvl w:val="0"/>
          <w:numId w:val="4"/>
        </w:numPr>
        <w:spacing w:after="0" w:line="240" w:lineRule="auto"/>
        <w:rPr>
          <w:rFonts w:ascii="Verdana" w:hAnsi="Verdana"/>
          <w:sz w:val="24"/>
          <w:szCs w:val="24"/>
        </w:rPr>
      </w:pPr>
      <w:r w:rsidRPr="007115BA">
        <w:rPr>
          <w:rFonts w:ascii="Verdana" w:hAnsi="Verdana"/>
          <w:sz w:val="24"/>
          <w:szCs w:val="24"/>
        </w:rPr>
        <w:t>High Student Age Diversity</w:t>
      </w:r>
    </w:p>
    <w:p w14:paraId="33EE5100" w14:textId="77777777" w:rsidR="002F7C18" w:rsidRPr="00DA6E40" w:rsidRDefault="002F7C18"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w:t>
      </w:r>
      <w:r w:rsidR="001969BB">
        <w:rPr>
          <w:rFonts w:ascii="Verdana" w:hAnsi="Verdana"/>
          <w:sz w:val="24"/>
          <w:szCs w:val="24"/>
        </w:rPr>
        <w:lastRenderedPageBreak/>
        <w:t xml:space="preserve">campuses, ASU has </w:t>
      </w:r>
      <w:r w:rsidRPr="00DA6E40">
        <w:rPr>
          <w:rFonts w:ascii="Verdana" w:hAnsi="Verdana"/>
          <w:sz w:val="24"/>
          <w:szCs w:val="24"/>
        </w:rPr>
        <w:t>a business and innovation center in Scottsdale, AZ; a 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 xml:space="preserve">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w:t>
      </w:r>
      <w:proofErr w:type="gramStart"/>
      <w:r w:rsidRPr="00DA6E40">
        <w:rPr>
          <w:rFonts w:ascii="Verdana" w:hAnsi="Verdana"/>
          <w:sz w:val="24"/>
          <w:szCs w:val="24"/>
        </w:rPr>
        <w:t>faculty</w:t>
      </w:r>
      <w:proofErr w:type="gramEnd"/>
      <w:r w:rsidRPr="00DA6E40">
        <w:rPr>
          <w:rFonts w:ascii="Verdana" w:hAnsi="Verdana"/>
          <w:sz w:val="24"/>
          <w:szCs w:val="24"/>
        </w:rPr>
        <w:t xml:space="preserve"> and staff, increasing access to its 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695836FA" w14:textId="760B39FB" w:rsidR="001E481B" w:rsidRPr="001E481B" w:rsidRDefault="00416C1E" w:rsidP="004B0367">
      <w:pPr>
        <w:rPr>
          <w:rFonts w:ascii="Verdana" w:hAnsi="Verdana"/>
          <w:bCs/>
          <w:sz w:val="24"/>
          <w:szCs w:val="24"/>
        </w:rPr>
      </w:pPr>
      <w:r w:rsidRPr="00416C1E">
        <w:rPr>
          <w:rFonts w:ascii="Verdana" w:hAnsi="Verdana"/>
          <w:b/>
          <w:sz w:val="24"/>
          <w:szCs w:val="24"/>
        </w:rPr>
        <w:t>ASU/ASUF Response to COVID-19:</w:t>
      </w:r>
      <w:r>
        <w:rPr>
          <w:rFonts w:ascii="Verdana" w:hAnsi="Verdana"/>
          <w:bCs/>
          <w:sz w:val="24"/>
          <w:szCs w:val="24"/>
        </w:rPr>
        <w:t xml:space="preserve"> </w:t>
      </w:r>
      <w:r w:rsidR="001E481B" w:rsidRPr="001E481B">
        <w:rPr>
          <w:rFonts w:ascii="Verdana" w:hAnsi="Verdana"/>
          <w:bCs/>
          <w:sz w:val="24"/>
          <w:szCs w:val="24"/>
        </w:rPr>
        <w:t xml:space="preserve">ASU is committed to an environment that supports student learning, </w:t>
      </w:r>
      <w:proofErr w:type="gramStart"/>
      <w:r w:rsidR="001E481B" w:rsidRPr="001E481B">
        <w:rPr>
          <w:rFonts w:ascii="Verdana" w:hAnsi="Verdana"/>
          <w:bCs/>
          <w:sz w:val="24"/>
          <w:szCs w:val="24"/>
        </w:rPr>
        <w:t>health</w:t>
      </w:r>
      <w:proofErr w:type="gramEnd"/>
      <w:r w:rsidR="001E481B" w:rsidRPr="001E481B">
        <w:rPr>
          <w:rFonts w:ascii="Verdana" w:hAnsi="Verdana"/>
          <w:bCs/>
          <w:sz w:val="24"/>
          <w:szCs w:val="24"/>
        </w:rPr>
        <w:t xml:space="preserve"> and wellness.  The University has made significant investments in infrastructure that provide critical resources to manage COVID-19. </w:t>
      </w:r>
      <w:r w:rsidR="00282DF6">
        <w:rPr>
          <w:rFonts w:ascii="Verdana" w:hAnsi="Verdana"/>
          <w:bCs/>
          <w:sz w:val="24"/>
          <w:szCs w:val="24"/>
        </w:rPr>
        <w:t xml:space="preserve"> </w:t>
      </w:r>
      <w:r w:rsidR="001E481B" w:rsidRPr="001E481B">
        <w:rPr>
          <w:rFonts w:ascii="Verdana" w:hAnsi="Verdana"/>
          <w:bCs/>
          <w:sz w:val="24"/>
          <w:szCs w:val="24"/>
        </w:rPr>
        <w:t>In addition to reconfiguring classrooms and meeting spaces, ASU is providing on-demand COVID-19 testing for all students, staff, and faculty, as well as</w:t>
      </w:r>
      <w:r w:rsidR="001E481B">
        <w:rPr>
          <w:rFonts w:ascii="Verdana" w:hAnsi="Verdana"/>
          <w:bCs/>
          <w:sz w:val="24"/>
          <w:szCs w:val="24"/>
        </w:rPr>
        <w:t xml:space="preserve"> </w:t>
      </w:r>
      <w:proofErr w:type="spellStart"/>
      <w:r w:rsidR="001E481B" w:rsidRPr="001E481B">
        <w:rPr>
          <w:rFonts w:ascii="Verdana" w:hAnsi="Verdana"/>
          <w:bCs/>
          <w:sz w:val="24"/>
          <w:szCs w:val="24"/>
        </w:rPr>
        <w:t>HealthCheck</w:t>
      </w:r>
      <w:proofErr w:type="spellEnd"/>
      <w:r w:rsidR="001E481B" w:rsidRPr="001E481B">
        <w:rPr>
          <w:rFonts w:ascii="Verdana" w:hAnsi="Verdana"/>
          <w:bCs/>
          <w:sz w:val="24"/>
          <w:szCs w:val="24"/>
        </w:rPr>
        <w:t xml:space="preserve">, a health status verification platform.  ASU’s plan reflects current public health guidance (such as requiring face masks, social distancing, testing and contact tracing) and is subject to change.  Consistent with efforts to meet learners where they are, ASU offers courses in a variety of learning environments to accommodate students’ needs depending on location or circumstance.  This includes Immersion (on-campus, in-person, technology-enhanced learning), Sync (technology-enhanced and fully interactive remote learning using live lectures via Zoom) and </w:t>
      </w:r>
      <w:proofErr w:type="spellStart"/>
      <w:r w:rsidR="001E481B" w:rsidRPr="001E481B">
        <w:rPr>
          <w:rFonts w:ascii="Verdana" w:hAnsi="Verdana"/>
          <w:bCs/>
          <w:sz w:val="24"/>
          <w:szCs w:val="24"/>
        </w:rPr>
        <w:t>iCourses</w:t>
      </w:r>
      <w:proofErr w:type="spellEnd"/>
      <w:r w:rsidR="001E481B" w:rsidRPr="001E481B">
        <w:rPr>
          <w:rFonts w:ascii="Verdana" w:hAnsi="Verdana"/>
          <w:bCs/>
          <w:sz w:val="24"/>
          <w:szCs w:val="24"/>
        </w:rPr>
        <w:t xml:space="preserve"> (courses delivered entirely online).  On August 20, </w:t>
      </w:r>
      <w:proofErr w:type="gramStart"/>
      <w:r w:rsidR="001E481B" w:rsidRPr="001E481B">
        <w:rPr>
          <w:rFonts w:ascii="Verdana" w:hAnsi="Verdana"/>
          <w:bCs/>
          <w:sz w:val="24"/>
          <w:szCs w:val="24"/>
        </w:rPr>
        <w:t>2020</w:t>
      </w:r>
      <w:proofErr w:type="gramEnd"/>
      <w:r w:rsidR="001E481B" w:rsidRPr="001E481B">
        <w:rPr>
          <w:rFonts w:ascii="Verdana" w:hAnsi="Verdana"/>
          <w:bCs/>
          <w:sz w:val="24"/>
          <w:szCs w:val="24"/>
        </w:rPr>
        <w:t xml:space="preserve"> ASU resumed on-campus, in-person classes.  ASU’s detailed response to COVID-19 can be found at </w:t>
      </w:r>
      <w:hyperlink r:id="rId28" w:history="1">
        <w:r w:rsidR="001E481B" w:rsidRPr="00A05E01">
          <w:rPr>
            <w:rStyle w:val="Hyperlink"/>
            <w:rFonts w:ascii="Verdana" w:hAnsi="Verdana"/>
            <w:bCs/>
            <w:sz w:val="24"/>
            <w:szCs w:val="24"/>
          </w:rPr>
          <w:t>https://www.asu.edu/about/fall-2020</w:t>
        </w:r>
      </w:hyperlink>
      <w:r w:rsidR="001E481B" w:rsidRPr="001E481B">
        <w:rPr>
          <w:rFonts w:ascii="Verdana" w:hAnsi="Verdana"/>
          <w:bCs/>
          <w:sz w:val="24"/>
          <w:szCs w:val="24"/>
        </w:rPr>
        <w:t xml:space="preserve">.  ASU Foundation follows Arizona State University’s guidance regarding the response to </w:t>
      </w:r>
      <w:r w:rsidR="001E481B" w:rsidRPr="001E481B">
        <w:rPr>
          <w:rFonts w:ascii="Verdana" w:hAnsi="Verdana"/>
          <w:bCs/>
          <w:sz w:val="24"/>
          <w:szCs w:val="24"/>
        </w:rPr>
        <w:lastRenderedPageBreak/>
        <w:t>COVID-19 and has instituted additional measures to ensure the safety and wellbeing of employees, donors, volunteers, and visitors.</w:t>
      </w:r>
    </w:p>
    <w:p w14:paraId="464D53FE" w14:textId="378FB7EC" w:rsidR="005E3330" w:rsidRDefault="005E3330">
      <w:pPr>
        <w:rPr>
          <w:rFonts w:ascii="Verdana" w:hAnsi="Verdana"/>
          <w:b/>
          <w:sz w:val="24"/>
          <w:szCs w:val="24"/>
        </w:rPr>
      </w:pP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t>FREQUENTLY REQUESTED FINANCIAL INFORMATION</w:t>
      </w:r>
    </w:p>
    <w:p w14:paraId="33EE510C" w14:textId="77777777" w:rsidR="002A7A3E" w:rsidRPr="00DA6E40" w:rsidRDefault="002A7A3E" w:rsidP="004B0367">
      <w:pPr>
        <w:rPr>
          <w:rFonts w:ascii="Verdana" w:hAnsi="Verdana"/>
          <w:b/>
          <w:sz w:val="24"/>
          <w:szCs w:val="24"/>
        </w:rPr>
      </w:pPr>
    </w:p>
    <w:p w14:paraId="33EE510D" w14:textId="5CBCC5E7" w:rsidR="0060541F" w:rsidRPr="00DA6E40" w:rsidRDefault="00D80FAC" w:rsidP="004B0367">
      <w:pPr>
        <w:rPr>
          <w:rFonts w:ascii="Verdana" w:hAnsi="Verdana"/>
          <w:sz w:val="24"/>
          <w:szCs w:val="24"/>
        </w:rPr>
      </w:pPr>
      <w:r>
        <w:rPr>
          <w:rFonts w:ascii="Verdana" w:hAnsi="Verdana"/>
          <w:b/>
          <w:sz w:val="24"/>
          <w:szCs w:val="24"/>
        </w:rPr>
        <w:t>FY2</w:t>
      </w:r>
      <w:r w:rsidR="006C2C42">
        <w:rPr>
          <w:rFonts w:ascii="Verdana" w:hAnsi="Verdana"/>
          <w:b/>
          <w:sz w:val="24"/>
          <w:szCs w:val="24"/>
        </w:rPr>
        <w:t>2</w:t>
      </w:r>
      <w:r>
        <w:rPr>
          <w:rFonts w:ascii="Verdana" w:hAnsi="Verdana"/>
          <w:b/>
          <w:sz w:val="24"/>
          <w:szCs w:val="24"/>
        </w:rPr>
        <w:t xml:space="preserve"> Total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8663BF">
        <w:rPr>
          <w:rFonts w:ascii="Verdana" w:hAnsi="Verdana"/>
          <w:sz w:val="24"/>
          <w:szCs w:val="24"/>
        </w:rPr>
        <w:t>33</w:t>
      </w:r>
      <w:r w:rsidR="003E394E" w:rsidRPr="003E394E">
        <w:rPr>
          <w:rFonts w:ascii="Verdana" w:hAnsi="Verdana"/>
          <w:sz w:val="24"/>
          <w:szCs w:val="24"/>
        </w:rPr>
        <w:t>,</w:t>
      </w:r>
      <w:r w:rsidR="003762B3">
        <w:rPr>
          <w:rFonts w:ascii="Verdana" w:hAnsi="Verdana"/>
          <w:sz w:val="24"/>
          <w:szCs w:val="24"/>
        </w:rPr>
        <w:t>800</w:t>
      </w:r>
      <w:r w:rsidR="003E394E" w:rsidRPr="003E394E">
        <w:rPr>
          <w:rFonts w:ascii="Verdana" w:hAnsi="Verdana"/>
          <w:sz w:val="24"/>
          <w:szCs w:val="24"/>
        </w:rPr>
        <w:t>,000</w:t>
      </w:r>
    </w:p>
    <w:p w14:paraId="33EE510E" w14:textId="77777777" w:rsidR="009959B3" w:rsidRPr="00DA6E40" w:rsidRDefault="009959B3" w:rsidP="004B0367">
      <w:pPr>
        <w:rPr>
          <w:rFonts w:ascii="Verdana" w:hAnsi="Verdana"/>
          <w:sz w:val="24"/>
          <w:szCs w:val="24"/>
        </w:rPr>
      </w:pPr>
    </w:p>
    <w:p w14:paraId="33EE510F" w14:textId="330CA5DE" w:rsidR="009959B3" w:rsidRPr="00DA6E40"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Administrative Costs: </w:t>
      </w:r>
      <w:r w:rsidR="00EC0FB6" w:rsidRPr="00DA6E40">
        <w:rPr>
          <w:rFonts w:ascii="Verdana" w:hAnsi="Verdana"/>
          <w:sz w:val="24"/>
          <w:szCs w:val="24"/>
        </w:rPr>
        <w:t>$</w:t>
      </w:r>
      <w:r w:rsidR="004B6244" w:rsidRPr="004B6244">
        <w:rPr>
          <w:rFonts w:ascii="Verdana" w:hAnsi="Verdana"/>
          <w:sz w:val="24"/>
          <w:szCs w:val="24"/>
        </w:rPr>
        <w:t xml:space="preserve">10,499,096 </w:t>
      </w:r>
      <w:r w:rsidR="007812E8" w:rsidRPr="00DA6E40">
        <w:rPr>
          <w:rStyle w:val="EndnoteReference"/>
          <w:rFonts w:ascii="Verdana" w:hAnsi="Verdana"/>
          <w:sz w:val="24"/>
          <w:szCs w:val="24"/>
        </w:rPr>
        <w:endnoteReference w:id="3"/>
      </w:r>
      <w:r w:rsidR="00E812CF" w:rsidRPr="00DA6E40">
        <w:rPr>
          <w:rFonts w:ascii="Verdana" w:hAnsi="Verdana"/>
          <w:sz w:val="24"/>
          <w:szCs w:val="24"/>
        </w:rPr>
        <w:t xml:space="preserve"> </w:t>
      </w:r>
    </w:p>
    <w:p w14:paraId="33EE5110" w14:textId="77777777" w:rsidR="009959B3" w:rsidRPr="00DA6E40" w:rsidRDefault="009959B3" w:rsidP="004B0367">
      <w:pPr>
        <w:rPr>
          <w:rFonts w:ascii="Verdana" w:hAnsi="Verdana"/>
          <w:b/>
          <w:sz w:val="24"/>
          <w:szCs w:val="24"/>
        </w:rPr>
      </w:pPr>
    </w:p>
    <w:p w14:paraId="33EE5111" w14:textId="5A2CB368" w:rsidR="009959B3"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Fundraising Costs: </w:t>
      </w:r>
      <w:r w:rsidR="009959B3" w:rsidRPr="00DA6E40">
        <w:rPr>
          <w:rFonts w:ascii="Verdana" w:hAnsi="Verdana"/>
          <w:sz w:val="24"/>
          <w:szCs w:val="24"/>
        </w:rPr>
        <w:t>$</w:t>
      </w:r>
      <w:r w:rsidR="00591C29" w:rsidRPr="00591C29">
        <w:rPr>
          <w:rFonts w:ascii="Verdana" w:hAnsi="Verdana"/>
          <w:sz w:val="24"/>
          <w:szCs w:val="24"/>
        </w:rPr>
        <w:t xml:space="preserve">19,433,527 </w:t>
      </w:r>
      <w:r w:rsidR="001A6DCF" w:rsidRPr="00DA6E40">
        <w:rPr>
          <w:rStyle w:val="EndnoteReference"/>
          <w:rFonts w:ascii="Verdana" w:hAnsi="Verdana"/>
          <w:sz w:val="24"/>
          <w:szCs w:val="24"/>
        </w:rPr>
        <w:endnoteReference w:id="4"/>
      </w:r>
    </w:p>
    <w:p w14:paraId="7CD347EF" w14:textId="0AC3B14F" w:rsidR="00C31D4B" w:rsidRDefault="00C31D4B" w:rsidP="004B0367">
      <w:pPr>
        <w:rPr>
          <w:rFonts w:ascii="Verdana" w:hAnsi="Verdana"/>
          <w:sz w:val="24"/>
          <w:szCs w:val="24"/>
        </w:rPr>
      </w:pPr>
    </w:p>
    <w:p w14:paraId="31FA8C42" w14:textId="60D2B10F" w:rsidR="007B7ACB" w:rsidRPr="00B52D3A"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7B7ACB">
        <w:rPr>
          <w:rFonts w:ascii="Verdana" w:hAnsi="Verdana"/>
          <w:b/>
          <w:sz w:val="24"/>
          <w:szCs w:val="24"/>
        </w:rPr>
        <w:t>Ass</w:t>
      </w:r>
      <w:r w:rsidR="006D0DCB">
        <w:rPr>
          <w:rFonts w:ascii="Verdana" w:hAnsi="Verdana"/>
          <w:b/>
          <w:sz w:val="24"/>
          <w:szCs w:val="24"/>
        </w:rPr>
        <w:t>ets Under Management:</w:t>
      </w:r>
      <w:r w:rsidR="003D5303">
        <w:rPr>
          <w:rFonts w:ascii="Verdana" w:hAnsi="Verdana"/>
          <w:b/>
          <w:sz w:val="24"/>
          <w:szCs w:val="24"/>
        </w:rPr>
        <w:t xml:space="preserve"> </w:t>
      </w:r>
      <w:r w:rsidR="0094169A" w:rsidRPr="00B52D3A">
        <w:rPr>
          <w:rFonts w:ascii="Verdana" w:hAnsi="Verdana"/>
          <w:bCs/>
          <w:sz w:val="24"/>
          <w:szCs w:val="24"/>
        </w:rPr>
        <w:t>$</w:t>
      </w:r>
      <w:r w:rsidR="002201EA" w:rsidRPr="002201EA">
        <w:rPr>
          <w:rFonts w:ascii="Verdana" w:hAnsi="Verdana"/>
          <w:bCs/>
          <w:sz w:val="24"/>
          <w:szCs w:val="24"/>
        </w:rPr>
        <w:t>1,625,151,019</w:t>
      </w:r>
      <w:r w:rsidR="00335B42" w:rsidRPr="005D2081">
        <w:rPr>
          <w:rStyle w:val="EndnoteReference"/>
          <w:rFonts w:ascii="Verdana" w:hAnsi="Verdana" w:cs="Arial"/>
          <w:b/>
          <w:bCs/>
          <w:sz w:val="24"/>
          <w:szCs w:val="24"/>
        </w:rPr>
        <w:endnoteReference w:id="5"/>
      </w:r>
    </w:p>
    <w:p w14:paraId="42CB3A85" w14:textId="0990D3F1" w:rsidR="006D0DCB" w:rsidRDefault="006D0DCB" w:rsidP="00C31D4B">
      <w:pPr>
        <w:rPr>
          <w:rFonts w:ascii="Verdana" w:hAnsi="Verdana"/>
          <w:b/>
          <w:sz w:val="24"/>
          <w:szCs w:val="24"/>
        </w:rPr>
      </w:pPr>
    </w:p>
    <w:p w14:paraId="141F6CF1" w14:textId="47CF2929" w:rsidR="006D0DCB"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6D0DCB">
        <w:rPr>
          <w:rFonts w:ascii="Verdana" w:hAnsi="Verdana"/>
          <w:b/>
          <w:sz w:val="24"/>
          <w:szCs w:val="24"/>
        </w:rPr>
        <w:t>Size of Endowment</w:t>
      </w:r>
      <w:r w:rsidR="00427C6C">
        <w:rPr>
          <w:rFonts w:ascii="Verdana" w:hAnsi="Verdana"/>
          <w:b/>
          <w:sz w:val="24"/>
          <w:szCs w:val="24"/>
        </w:rPr>
        <w:t>:</w:t>
      </w:r>
      <w:r w:rsidR="002F29C1">
        <w:rPr>
          <w:rFonts w:ascii="Verdana" w:hAnsi="Verdana"/>
          <w:b/>
          <w:sz w:val="24"/>
          <w:szCs w:val="24"/>
        </w:rPr>
        <w:t xml:space="preserve"> </w:t>
      </w:r>
      <w:r w:rsidR="002F29C1">
        <w:rPr>
          <w:rFonts w:ascii="Verdana" w:hAnsi="Verdana"/>
          <w:bCs/>
          <w:sz w:val="24"/>
          <w:szCs w:val="24"/>
        </w:rPr>
        <w:t>$</w:t>
      </w:r>
      <w:r w:rsidR="004270EE" w:rsidRPr="004270EE">
        <w:rPr>
          <w:rFonts w:ascii="Verdana" w:hAnsi="Verdana"/>
          <w:bCs/>
          <w:sz w:val="24"/>
          <w:szCs w:val="24"/>
        </w:rPr>
        <w:t xml:space="preserve">1,257 </w:t>
      </w:r>
      <w:r w:rsidR="002F29C1">
        <w:rPr>
          <w:rFonts w:ascii="Verdana" w:hAnsi="Verdana"/>
          <w:bCs/>
          <w:sz w:val="24"/>
          <w:szCs w:val="24"/>
        </w:rPr>
        <w:t>million</w:t>
      </w:r>
    </w:p>
    <w:p w14:paraId="6A84AFE5" w14:textId="7F5CDB79" w:rsidR="008D4E25" w:rsidRDefault="008D4E25" w:rsidP="00C31D4B">
      <w:pPr>
        <w:rPr>
          <w:rFonts w:ascii="Verdana" w:hAnsi="Verdana"/>
          <w:bCs/>
          <w:sz w:val="24"/>
          <w:szCs w:val="24"/>
        </w:rPr>
      </w:pPr>
    </w:p>
    <w:p w14:paraId="58646056" w14:textId="44940860" w:rsidR="00DE62F4" w:rsidRDefault="00DE62F4"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sidR="009B7C76">
        <w:rPr>
          <w:rFonts w:ascii="Verdana" w:hAnsi="Verdana"/>
          <w:b/>
          <w:sz w:val="24"/>
          <w:szCs w:val="24"/>
        </w:rPr>
        <w:t xml:space="preserve"> Revenue</w:t>
      </w:r>
      <w:r>
        <w:rPr>
          <w:rFonts w:ascii="Verdana" w:hAnsi="Verdana"/>
          <w:b/>
          <w:sz w:val="24"/>
          <w:szCs w:val="24"/>
        </w:rPr>
        <w:t>:</w:t>
      </w:r>
      <w:r w:rsidR="000B18A2">
        <w:rPr>
          <w:rFonts w:ascii="Verdana" w:hAnsi="Verdana"/>
          <w:b/>
          <w:sz w:val="24"/>
          <w:szCs w:val="24"/>
        </w:rPr>
        <w:t xml:space="preserve"> </w:t>
      </w:r>
      <w:r w:rsidR="000B18A2" w:rsidRPr="00DB6B77">
        <w:rPr>
          <w:rFonts w:ascii="Verdana" w:hAnsi="Verdana"/>
          <w:bCs/>
          <w:sz w:val="24"/>
          <w:szCs w:val="24"/>
        </w:rPr>
        <w:t>$</w:t>
      </w:r>
      <w:r w:rsidR="00AB2637" w:rsidRPr="00AB2637">
        <w:rPr>
          <w:rFonts w:ascii="Verdana" w:hAnsi="Verdana"/>
          <w:bCs/>
          <w:sz w:val="24"/>
          <w:szCs w:val="24"/>
        </w:rPr>
        <w:t>337,435,181</w:t>
      </w:r>
    </w:p>
    <w:p w14:paraId="7A412B8E" w14:textId="3130CE83" w:rsidR="00975333" w:rsidRDefault="00975333" w:rsidP="00C31D4B">
      <w:pPr>
        <w:rPr>
          <w:rFonts w:ascii="Verdana" w:hAnsi="Verdana"/>
          <w:bCs/>
          <w:sz w:val="24"/>
          <w:szCs w:val="24"/>
        </w:rPr>
      </w:pPr>
    </w:p>
    <w:p w14:paraId="386F4F08" w14:textId="4C75FB96" w:rsidR="00975333" w:rsidRDefault="00975333" w:rsidP="00C31D4B">
      <w:pPr>
        <w:rPr>
          <w:rFonts w:ascii="Verdana" w:hAnsi="Verdana"/>
          <w:bCs/>
          <w:sz w:val="24"/>
          <w:szCs w:val="24"/>
        </w:rPr>
      </w:pPr>
      <w:r w:rsidRPr="009B7C76">
        <w:rPr>
          <w:rFonts w:ascii="Verdana" w:hAnsi="Verdana"/>
          <w:b/>
          <w:sz w:val="24"/>
          <w:szCs w:val="24"/>
        </w:rPr>
        <w:t>FY2</w:t>
      </w:r>
      <w:r w:rsidR="00591C29">
        <w:rPr>
          <w:rFonts w:ascii="Verdana" w:hAnsi="Verdana"/>
          <w:b/>
          <w:sz w:val="24"/>
          <w:szCs w:val="24"/>
        </w:rPr>
        <w:t>1</w:t>
      </w:r>
      <w:r w:rsidRPr="009B7C76">
        <w:rPr>
          <w:rFonts w:ascii="Verdana" w:hAnsi="Verdana"/>
          <w:b/>
          <w:sz w:val="24"/>
          <w:szCs w:val="24"/>
        </w:rPr>
        <w:t xml:space="preserve"> Expenses:</w:t>
      </w:r>
      <w:r>
        <w:rPr>
          <w:rFonts w:ascii="Verdana" w:hAnsi="Verdana"/>
          <w:bCs/>
          <w:sz w:val="24"/>
          <w:szCs w:val="24"/>
        </w:rPr>
        <w:t xml:space="preserve"> </w:t>
      </w:r>
      <w:r w:rsidR="009B7C76">
        <w:rPr>
          <w:rFonts w:ascii="Verdana" w:hAnsi="Verdana"/>
          <w:bCs/>
          <w:sz w:val="24"/>
          <w:szCs w:val="24"/>
        </w:rPr>
        <w:t>$</w:t>
      </w:r>
      <w:r w:rsidR="00AB2637" w:rsidRPr="00AB2637">
        <w:rPr>
          <w:rFonts w:ascii="Verdana" w:hAnsi="Verdana"/>
          <w:bCs/>
          <w:sz w:val="24"/>
          <w:szCs w:val="24"/>
        </w:rPr>
        <w:t>148,448,920</w:t>
      </w:r>
    </w:p>
    <w:p w14:paraId="1FD2D5DD" w14:textId="76634F3B" w:rsidR="00AB2637" w:rsidRDefault="00AB2637" w:rsidP="00C31D4B">
      <w:pPr>
        <w:rPr>
          <w:rFonts w:ascii="Verdana" w:hAnsi="Verdana"/>
          <w:bCs/>
          <w:sz w:val="24"/>
          <w:szCs w:val="24"/>
        </w:rPr>
      </w:pPr>
    </w:p>
    <w:p w14:paraId="5AE3835E" w14:textId="67379BAD" w:rsidR="00AB2637" w:rsidRDefault="00AB2637" w:rsidP="00C31D4B">
      <w:pPr>
        <w:rPr>
          <w:rFonts w:ascii="Verdana" w:hAnsi="Verdana"/>
          <w:b/>
          <w:sz w:val="24"/>
          <w:szCs w:val="24"/>
        </w:rPr>
      </w:pPr>
      <w:r w:rsidRPr="00D648A0">
        <w:rPr>
          <w:rFonts w:ascii="Verdana" w:hAnsi="Verdana"/>
          <w:b/>
          <w:sz w:val="24"/>
          <w:szCs w:val="24"/>
        </w:rPr>
        <w:t>FY21 Change in Net Assets:</w:t>
      </w:r>
      <w:r>
        <w:rPr>
          <w:rFonts w:ascii="Verdana" w:hAnsi="Verdana"/>
          <w:bCs/>
          <w:sz w:val="24"/>
          <w:szCs w:val="24"/>
        </w:rPr>
        <w:t xml:space="preserve"> </w:t>
      </w:r>
      <w:r w:rsidR="0010431C">
        <w:rPr>
          <w:rFonts w:ascii="Verdana" w:hAnsi="Verdana"/>
          <w:bCs/>
          <w:sz w:val="24"/>
          <w:szCs w:val="24"/>
        </w:rPr>
        <w:t>$</w:t>
      </w:r>
      <w:r w:rsidR="0010431C" w:rsidRPr="0010431C">
        <w:rPr>
          <w:rFonts w:ascii="Verdana" w:hAnsi="Verdana"/>
          <w:bCs/>
          <w:sz w:val="24"/>
          <w:szCs w:val="24"/>
        </w:rPr>
        <w:t>188,986,261</w:t>
      </w:r>
    </w:p>
    <w:p w14:paraId="662A0BAE" w14:textId="77777777" w:rsidR="00DE62F4" w:rsidRDefault="00DE62F4" w:rsidP="00C31D4B">
      <w:pPr>
        <w:rPr>
          <w:rFonts w:ascii="Verdana" w:hAnsi="Verdana"/>
          <w:b/>
          <w:sz w:val="24"/>
          <w:szCs w:val="24"/>
        </w:rPr>
      </w:pPr>
    </w:p>
    <w:p w14:paraId="285CB7C1" w14:textId="654174DE" w:rsidR="008D4E25" w:rsidRDefault="008D4E25" w:rsidP="00C31D4B">
      <w:pPr>
        <w:rPr>
          <w:rFonts w:ascii="Verdana" w:hAnsi="Verdana"/>
          <w:b/>
          <w:sz w:val="24"/>
          <w:szCs w:val="24"/>
        </w:rPr>
      </w:pPr>
      <w:r w:rsidRPr="008D4E25">
        <w:rPr>
          <w:rFonts w:ascii="Verdana" w:hAnsi="Verdana"/>
          <w:b/>
          <w:sz w:val="24"/>
          <w:szCs w:val="24"/>
        </w:rPr>
        <w:t>FY2</w:t>
      </w:r>
      <w:r w:rsidR="00591C29">
        <w:rPr>
          <w:rFonts w:ascii="Verdana" w:hAnsi="Verdana"/>
          <w:b/>
          <w:sz w:val="24"/>
          <w:szCs w:val="24"/>
        </w:rPr>
        <w:t>1</w:t>
      </w:r>
      <w:r w:rsidRPr="008D4E25">
        <w:rPr>
          <w:rFonts w:ascii="Verdana" w:hAnsi="Verdana"/>
          <w:b/>
          <w:sz w:val="24"/>
          <w:szCs w:val="24"/>
        </w:rPr>
        <w:t xml:space="preserve"> Surplus/Deficit:</w:t>
      </w:r>
      <w:r>
        <w:rPr>
          <w:rFonts w:ascii="Verdana" w:hAnsi="Verdana"/>
          <w:b/>
          <w:sz w:val="24"/>
          <w:szCs w:val="24"/>
        </w:rPr>
        <w:t xml:space="preserve"> </w:t>
      </w:r>
      <w:r w:rsidR="004270EE" w:rsidRPr="00D648A0">
        <w:rPr>
          <w:rFonts w:ascii="Verdana" w:hAnsi="Verdana"/>
          <w:bCs/>
          <w:sz w:val="24"/>
          <w:szCs w:val="24"/>
        </w:rPr>
        <w:t>$0</w:t>
      </w:r>
    </w:p>
    <w:p w14:paraId="65B6BB26" w14:textId="77777777" w:rsidR="00BB580F" w:rsidRDefault="00BB580F" w:rsidP="00C31D4B">
      <w:pPr>
        <w:rPr>
          <w:rFonts w:ascii="Verdana" w:hAnsi="Verdana"/>
          <w:b/>
          <w:sz w:val="24"/>
          <w:szCs w:val="24"/>
        </w:rPr>
      </w:pPr>
    </w:p>
    <w:p w14:paraId="11DE4144" w14:textId="0B10599A" w:rsidR="00C31D4B" w:rsidRPr="00DA6E40" w:rsidRDefault="00C31D4B" w:rsidP="00C31D4B">
      <w:pPr>
        <w:rPr>
          <w:rFonts w:ascii="Verdana" w:hAnsi="Verdana"/>
          <w:sz w:val="24"/>
          <w:szCs w:val="24"/>
        </w:rPr>
      </w:pPr>
      <w:r w:rsidRPr="00DA6E40">
        <w:rPr>
          <w:rFonts w:ascii="Verdana" w:hAnsi="Verdana"/>
          <w:b/>
          <w:sz w:val="24"/>
          <w:szCs w:val="24"/>
        </w:rPr>
        <w:t>Top 5 gifts (FY</w:t>
      </w:r>
      <w:r w:rsidR="009406A3">
        <w:rPr>
          <w:rFonts w:ascii="Verdana" w:hAnsi="Verdana"/>
          <w:b/>
          <w:sz w:val="24"/>
          <w:szCs w:val="24"/>
        </w:rPr>
        <w:t>2</w:t>
      </w:r>
      <w:r w:rsidR="0024143F">
        <w:rPr>
          <w:rFonts w:ascii="Verdana" w:hAnsi="Verdana"/>
          <w:b/>
          <w:sz w:val="24"/>
          <w:szCs w:val="24"/>
        </w:rPr>
        <w:t>1</w:t>
      </w:r>
      <w:r w:rsidRPr="00DA6E40">
        <w:rPr>
          <w:rFonts w:ascii="Verdana" w:hAnsi="Verdana"/>
          <w:b/>
          <w:sz w:val="24"/>
          <w:szCs w:val="24"/>
        </w:rPr>
        <w:t>)</w:t>
      </w:r>
      <w:r w:rsidRPr="00DA6E40">
        <w:rPr>
          <w:rFonts w:ascii="Verdana" w:hAnsi="Verdana"/>
          <w:sz w:val="24"/>
          <w:szCs w:val="24"/>
        </w:rPr>
        <w:t xml:space="preserve">: </w:t>
      </w:r>
    </w:p>
    <w:p w14:paraId="167A9304" w14:textId="716AEC33"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D105EB">
        <w:rPr>
          <w:rFonts w:ascii="Verdana" w:hAnsi="Verdana"/>
          <w:color w:val="000000"/>
          <w:sz w:val="24"/>
          <w:szCs w:val="24"/>
        </w:rPr>
        <w:t>21,325,430</w:t>
      </w:r>
      <w:r w:rsidRPr="00DA6E40">
        <w:rPr>
          <w:rFonts w:ascii="Verdana" w:hAnsi="Verdana"/>
          <w:color w:val="000000"/>
          <w:sz w:val="24"/>
          <w:szCs w:val="24"/>
        </w:rPr>
        <w:t xml:space="preserve"> </w:t>
      </w:r>
      <w:r w:rsidRPr="00DA6E40">
        <w:rPr>
          <w:rFonts w:ascii="Verdana" w:hAnsi="Verdana"/>
          <w:sz w:val="24"/>
          <w:szCs w:val="24"/>
        </w:rPr>
        <w:t xml:space="preserve">– </w:t>
      </w:r>
      <w:r w:rsidR="004C77BD">
        <w:rPr>
          <w:rFonts w:ascii="Verdana" w:hAnsi="Verdana"/>
          <w:sz w:val="24"/>
          <w:szCs w:val="24"/>
        </w:rPr>
        <w:t>Mastercard Foundation</w:t>
      </w:r>
      <w:r w:rsidRPr="00DA6E40">
        <w:rPr>
          <w:rFonts w:ascii="Verdana" w:hAnsi="Verdana"/>
          <w:sz w:val="24"/>
          <w:szCs w:val="24"/>
        </w:rPr>
        <w:t xml:space="preserve"> (</w:t>
      </w:r>
      <w:r w:rsidR="001951AA">
        <w:rPr>
          <w:rFonts w:ascii="Verdana" w:hAnsi="Verdana"/>
          <w:sz w:val="24"/>
          <w:szCs w:val="24"/>
        </w:rPr>
        <w:t>Scholars Program</w:t>
      </w:r>
      <w:r w:rsidRPr="00DA6E40">
        <w:rPr>
          <w:rFonts w:ascii="Verdana" w:hAnsi="Verdana"/>
          <w:sz w:val="24"/>
          <w:szCs w:val="24"/>
        </w:rPr>
        <w:t>)</w:t>
      </w:r>
    </w:p>
    <w:p w14:paraId="7766B49A" w14:textId="2DF4465B"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AB780A" w:rsidRPr="00AB780A">
        <w:rPr>
          <w:rFonts w:ascii="Verdana" w:hAnsi="Verdana"/>
          <w:sz w:val="24"/>
          <w:szCs w:val="24"/>
        </w:rPr>
        <w:t>19</w:t>
      </w:r>
      <w:r w:rsidR="00AB780A">
        <w:rPr>
          <w:rFonts w:ascii="Verdana" w:hAnsi="Verdana"/>
          <w:sz w:val="24"/>
          <w:szCs w:val="24"/>
        </w:rPr>
        <w:t>,</w:t>
      </w:r>
      <w:r w:rsidR="00AB780A" w:rsidRPr="00AB780A">
        <w:rPr>
          <w:rFonts w:ascii="Verdana" w:hAnsi="Verdana"/>
          <w:sz w:val="24"/>
          <w:szCs w:val="24"/>
        </w:rPr>
        <w:t>462</w:t>
      </w:r>
      <w:r w:rsidR="00AB780A">
        <w:rPr>
          <w:rFonts w:ascii="Verdana" w:hAnsi="Verdana"/>
          <w:sz w:val="24"/>
          <w:szCs w:val="24"/>
        </w:rPr>
        <w:t>,</w:t>
      </w:r>
      <w:r w:rsidR="00AB780A" w:rsidRPr="00AB780A">
        <w:rPr>
          <w:rFonts w:ascii="Verdana" w:hAnsi="Verdana"/>
          <w:sz w:val="24"/>
          <w:szCs w:val="24"/>
        </w:rPr>
        <w:t>000</w:t>
      </w:r>
      <w:r w:rsidR="00FE5FDF">
        <w:rPr>
          <w:rFonts w:ascii="Verdana" w:hAnsi="Verdana"/>
          <w:sz w:val="24"/>
          <w:szCs w:val="24"/>
        </w:rPr>
        <w:t xml:space="preserve"> </w:t>
      </w:r>
      <w:r w:rsidRPr="00DA6E40">
        <w:rPr>
          <w:rFonts w:ascii="Verdana" w:hAnsi="Verdana"/>
          <w:sz w:val="24"/>
          <w:szCs w:val="24"/>
        </w:rPr>
        <w:t xml:space="preserve">– </w:t>
      </w:r>
      <w:r w:rsidR="00D8007E">
        <w:rPr>
          <w:rFonts w:ascii="Verdana" w:hAnsi="Verdana"/>
          <w:sz w:val="24"/>
          <w:szCs w:val="24"/>
        </w:rPr>
        <w:t>Verizon</w:t>
      </w:r>
      <w:r w:rsidRPr="00DA6E40">
        <w:rPr>
          <w:rFonts w:ascii="Verdana" w:hAnsi="Verdana"/>
          <w:sz w:val="24"/>
          <w:szCs w:val="24"/>
        </w:rPr>
        <w:t xml:space="preserve"> (</w:t>
      </w:r>
      <w:r w:rsidR="00D8007E">
        <w:rPr>
          <w:rFonts w:ascii="Verdana" w:hAnsi="Verdana"/>
          <w:sz w:val="24"/>
          <w:szCs w:val="24"/>
        </w:rPr>
        <w:t>Innovative Learning Lab</w:t>
      </w:r>
      <w:r w:rsidRPr="00DA6E40">
        <w:rPr>
          <w:rFonts w:ascii="Verdana" w:hAnsi="Verdana"/>
          <w:sz w:val="24"/>
          <w:szCs w:val="24"/>
        </w:rPr>
        <w:t>)</w:t>
      </w:r>
    </w:p>
    <w:p w14:paraId="3A2B61F8" w14:textId="0F3BE535" w:rsidR="00C31D4B" w:rsidRPr="00DA6E40"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1C2756" w:rsidRPr="001C2756">
        <w:rPr>
          <w:rFonts w:ascii="Verdana" w:hAnsi="Verdana"/>
          <w:sz w:val="24"/>
          <w:szCs w:val="24"/>
        </w:rPr>
        <w:t>10,026,419</w:t>
      </w:r>
      <w:r w:rsidR="00FE5FDF">
        <w:rPr>
          <w:rFonts w:ascii="Verdana" w:hAnsi="Verdana"/>
          <w:sz w:val="24"/>
          <w:szCs w:val="24"/>
        </w:rPr>
        <w:t xml:space="preserve"> </w:t>
      </w:r>
      <w:r w:rsidRPr="00DA6E40">
        <w:rPr>
          <w:rFonts w:ascii="Verdana" w:hAnsi="Verdana"/>
          <w:sz w:val="24"/>
          <w:szCs w:val="24"/>
        </w:rPr>
        <w:t>– Charles Koch Foundation (</w:t>
      </w:r>
      <w:r w:rsidR="00A25D03">
        <w:rPr>
          <w:rFonts w:ascii="Verdana" w:hAnsi="Verdana"/>
          <w:sz w:val="24"/>
          <w:szCs w:val="24"/>
        </w:rPr>
        <w:t>Next Generation University</w:t>
      </w:r>
      <w:r w:rsidRPr="00DA6E40">
        <w:rPr>
          <w:rFonts w:ascii="Verdana" w:hAnsi="Verdana"/>
          <w:sz w:val="24"/>
          <w:szCs w:val="24"/>
        </w:rPr>
        <w:t xml:space="preserve">) </w:t>
      </w:r>
    </w:p>
    <w:p w14:paraId="2D5A41D5" w14:textId="07D4D50F"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00470360">
        <w:rPr>
          <w:rFonts w:ascii="Verdana" w:hAnsi="Verdana"/>
          <w:sz w:val="24"/>
          <w:szCs w:val="24"/>
        </w:rPr>
        <w:t xml:space="preserve"> </w:t>
      </w:r>
      <w:r w:rsidR="00470360" w:rsidRPr="00470360">
        <w:rPr>
          <w:rFonts w:ascii="Verdana" w:hAnsi="Verdana"/>
          <w:sz w:val="24"/>
          <w:szCs w:val="24"/>
        </w:rPr>
        <w:t>9</w:t>
      </w:r>
      <w:r w:rsidR="00470360">
        <w:rPr>
          <w:rFonts w:ascii="Verdana" w:hAnsi="Verdana"/>
          <w:sz w:val="24"/>
          <w:szCs w:val="24"/>
        </w:rPr>
        <w:t>,</w:t>
      </w:r>
      <w:r w:rsidR="00470360" w:rsidRPr="00470360">
        <w:rPr>
          <w:rFonts w:ascii="Verdana" w:hAnsi="Verdana"/>
          <w:sz w:val="24"/>
          <w:szCs w:val="24"/>
        </w:rPr>
        <w:t>037</w:t>
      </w:r>
      <w:r w:rsidR="00470360">
        <w:rPr>
          <w:rFonts w:ascii="Verdana" w:hAnsi="Verdana"/>
          <w:sz w:val="24"/>
          <w:szCs w:val="24"/>
        </w:rPr>
        <w:t>,</w:t>
      </w:r>
      <w:r w:rsidR="00470360" w:rsidRPr="00470360">
        <w:rPr>
          <w:rFonts w:ascii="Verdana" w:hAnsi="Verdana"/>
          <w:sz w:val="24"/>
          <w:szCs w:val="24"/>
        </w:rPr>
        <w:t>300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Helios Foundation </w:t>
      </w:r>
      <w:r w:rsidRPr="00DA6E40">
        <w:rPr>
          <w:rFonts w:ascii="Verdana" w:hAnsi="Verdana"/>
          <w:sz w:val="24"/>
          <w:szCs w:val="24"/>
        </w:rPr>
        <w:t>(</w:t>
      </w:r>
      <w:r w:rsidR="000F735B">
        <w:rPr>
          <w:rFonts w:ascii="Verdana" w:hAnsi="Verdana"/>
          <w:sz w:val="24"/>
          <w:szCs w:val="24"/>
        </w:rPr>
        <w:t>Decision Center</w:t>
      </w:r>
      <w:r w:rsidRPr="00DA6E40">
        <w:rPr>
          <w:rFonts w:ascii="Verdana" w:hAnsi="Verdana"/>
          <w:sz w:val="24"/>
          <w:szCs w:val="24"/>
        </w:rPr>
        <w:t>)</w:t>
      </w:r>
    </w:p>
    <w:p w14:paraId="7A9C60F1" w14:textId="0AFE59C6" w:rsidR="00C31D4B"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4C7DC1" w:rsidRPr="004C7DC1">
        <w:rPr>
          <w:rFonts w:ascii="Verdana" w:hAnsi="Verdana"/>
          <w:sz w:val="24"/>
          <w:szCs w:val="24"/>
        </w:rPr>
        <w:t>7</w:t>
      </w:r>
      <w:r w:rsidR="004C7DC1">
        <w:rPr>
          <w:rFonts w:ascii="Verdana" w:hAnsi="Verdana"/>
          <w:sz w:val="24"/>
          <w:szCs w:val="24"/>
        </w:rPr>
        <w:t>,</w:t>
      </w:r>
      <w:r w:rsidR="004C7DC1" w:rsidRPr="004C7DC1">
        <w:rPr>
          <w:rFonts w:ascii="Verdana" w:hAnsi="Verdana"/>
          <w:sz w:val="24"/>
          <w:szCs w:val="24"/>
        </w:rPr>
        <w:t>015</w:t>
      </w:r>
      <w:r w:rsidR="004C7DC1">
        <w:rPr>
          <w:rFonts w:ascii="Verdana" w:hAnsi="Verdana"/>
          <w:sz w:val="24"/>
          <w:szCs w:val="24"/>
        </w:rPr>
        <w:t>,</w:t>
      </w:r>
      <w:r w:rsidR="004C7DC1" w:rsidRPr="004C7DC1">
        <w:rPr>
          <w:rFonts w:ascii="Verdana" w:hAnsi="Verdana"/>
          <w:sz w:val="24"/>
          <w:szCs w:val="24"/>
        </w:rPr>
        <w:t>610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Bill </w:t>
      </w:r>
      <w:r w:rsidR="004C7DC1">
        <w:rPr>
          <w:rFonts w:ascii="Verdana" w:hAnsi="Verdana"/>
          <w:sz w:val="24"/>
          <w:szCs w:val="24"/>
        </w:rPr>
        <w:t xml:space="preserve">&amp; Melinda Gates </w:t>
      </w:r>
      <w:r w:rsidRPr="00DA6E40">
        <w:rPr>
          <w:rFonts w:ascii="Verdana" w:hAnsi="Verdana"/>
          <w:sz w:val="24"/>
          <w:szCs w:val="24"/>
        </w:rPr>
        <w:t>Foundation (</w:t>
      </w:r>
      <w:r w:rsidR="008C6196">
        <w:rPr>
          <w:rFonts w:ascii="Verdana" w:hAnsi="Verdana"/>
          <w:sz w:val="24"/>
          <w:szCs w:val="24"/>
        </w:rPr>
        <w:t>Na</w:t>
      </w:r>
      <w:r w:rsidR="00165FB2">
        <w:rPr>
          <w:rFonts w:ascii="Verdana" w:hAnsi="Verdana"/>
          <w:sz w:val="24"/>
          <w:szCs w:val="24"/>
        </w:rPr>
        <w:t>tional Scale</w:t>
      </w:r>
      <w:r w:rsidRPr="00DA6E40">
        <w:rPr>
          <w:rFonts w:ascii="Verdana" w:hAnsi="Verdana"/>
          <w:sz w:val="24"/>
          <w:szCs w:val="24"/>
        </w:rPr>
        <w:t>)</w:t>
      </w:r>
    </w:p>
    <w:p w14:paraId="33EE5112" w14:textId="77777777" w:rsidR="00C91E1B" w:rsidRPr="00DA6E40" w:rsidRDefault="00C91E1B" w:rsidP="004B0367">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0F095626"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w:t>
      </w:r>
      <w:r w:rsidR="00ED5CDF">
        <w:rPr>
          <w:rFonts w:ascii="Verdana" w:hAnsi="Verdana"/>
          <w:b/>
          <w:sz w:val="24"/>
          <w:szCs w:val="24"/>
        </w:rPr>
        <w:t>1</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7891D5F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1</w:t>
      </w:r>
      <w:r w:rsidR="00E2138B">
        <w:rPr>
          <w:rFonts w:ascii="Verdana" w:hAnsi="Verdana"/>
          <w:sz w:val="24"/>
          <w:szCs w:val="24"/>
        </w:rPr>
        <w:t>41</w:t>
      </w:r>
    </w:p>
    <w:p w14:paraId="33EE5114" w14:textId="77777777" w:rsidR="00311DEA" w:rsidRPr="00DA6E40" w:rsidRDefault="00311DEA" w:rsidP="004B0367">
      <w:pPr>
        <w:rPr>
          <w:rFonts w:ascii="Verdana" w:hAnsi="Verdana"/>
          <w:sz w:val="24"/>
          <w:szCs w:val="24"/>
        </w:rPr>
      </w:pPr>
    </w:p>
    <w:p w14:paraId="33EE5115" w14:textId="0DCAA54D" w:rsidR="00C91E1B" w:rsidRPr="00DA6E40" w:rsidRDefault="00C91E1B" w:rsidP="004B0367">
      <w:pPr>
        <w:rPr>
          <w:rFonts w:ascii="Verdana" w:hAnsi="Verdana"/>
          <w:sz w:val="24"/>
          <w:szCs w:val="24"/>
        </w:rPr>
      </w:pPr>
      <w:r w:rsidRPr="00DA6E40">
        <w:rPr>
          <w:rFonts w:ascii="Verdana" w:hAnsi="Verdana"/>
          <w:b/>
          <w:sz w:val="24"/>
          <w:szCs w:val="24"/>
        </w:rPr>
        <w:lastRenderedPageBreak/>
        <w:t>Number of full-time employees</w:t>
      </w:r>
      <w:r w:rsidRPr="00DA6E40">
        <w:rPr>
          <w:rFonts w:ascii="Verdana" w:hAnsi="Verdana"/>
          <w:sz w:val="24"/>
          <w:szCs w:val="24"/>
        </w:rPr>
        <w:t>:</w:t>
      </w:r>
      <w:r w:rsidR="00A727EA" w:rsidRPr="00DA6E40">
        <w:rPr>
          <w:rFonts w:ascii="Verdana" w:hAnsi="Verdana"/>
          <w:sz w:val="24"/>
          <w:szCs w:val="24"/>
        </w:rPr>
        <w:t xml:space="preserve"> </w:t>
      </w:r>
      <w:r w:rsidR="00832F38">
        <w:rPr>
          <w:rFonts w:ascii="Verdana" w:hAnsi="Verdana"/>
          <w:sz w:val="24"/>
          <w:szCs w:val="24"/>
        </w:rPr>
        <w:t>1</w:t>
      </w:r>
      <w:r w:rsidR="00D66B66">
        <w:rPr>
          <w:rFonts w:ascii="Verdana" w:hAnsi="Verdana"/>
          <w:sz w:val="24"/>
          <w:szCs w:val="24"/>
        </w:rPr>
        <w:t>22</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2F0C195E"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FF736E">
        <w:rPr>
          <w:rFonts w:ascii="Verdana" w:hAnsi="Verdana"/>
          <w:sz w:val="24"/>
          <w:szCs w:val="24"/>
        </w:rPr>
        <w:t>2</w:t>
      </w:r>
      <w:r w:rsidR="00832F38">
        <w:rPr>
          <w:rFonts w:ascii="Verdana" w:hAnsi="Verdana"/>
          <w:sz w:val="24"/>
          <w:szCs w:val="24"/>
        </w:rPr>
        <w:t>35</w:t>
      </w:r>
    </w:p>
    <w:p w14:paraId="7E35FF4A" w14:textId="77777777" w:rsidR="00971249" w:rsidRDefault="00971249">
      <w:pPr>
        <w:rPr>
          <w:rFonts w:ascii="Verdana" w:hAnsi="Verdana"/>
          <w:b/>
          <w:sz w:val="24"/>
          <w:szCs w:val="24"/>
        </w:rPr>
      </w:pPr>
    </w:p>
    <w:p w14:paraId="0373245B" w14:textId="509C3FB7"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CB5BCD" w:rsidRPr="00C00189">
        <w:rPr>
          <w:rFonts w:ascii="Verdana" w:hAnsi="Verdana"/>
          <w:bCs/>
          <w:sz w:val="24"/>
          <w:szCs w:val="24"/>
        </w:rPr>
        <w:t>3</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6D1402A7"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w:t>
      </w:r>
      <w:r w:rsidR="00055457">
        <w:rPr>
          <w:rFonts w:ascii="Verdana" w:hAnsi="Verdana"/>
          <w:b/>
          <w:sz w:val="24"/>
          <w:szCs w:val="24"/>
        </w:rPr>
        <w:t>1</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Kimberly Hopley</w:t>
      </w:r>
    </w:p>
    <w:p w14:paraId="440E5542" w14:textId="440BE152" w:rsidR="00213C98" w:rsidRDefault="00632B2A" w:rsidP="0080098B">
      <w:pPr>
        <w:rPr>
          <w:rFonts w:ascii="Verdana" w:hAnsi="Verdana"/>
          <w:sz w:val="24"/>
          <w:szCs w:val="24"/>
        </w:rPr>
      </w:pPr>
      <w:r>
        <w:rPr>
          <w:rFonts w:ascii="Verdana" w:hAnsi="Verdana"/>
          <w:sz w:val="24"/>
          <w:szCs w:val="24"/>
        </w:rPr>
        <w:t>Jaqueline Smith</w:t>
      </w:r>
    </w:p>
    <w:p w14:paraId="16CFDB29" w14:textId="483BE54A" w:rsidR="00632B2A" w:rsidRDefault="00632B2A" w:rsidP="0080098B">
      <w:pPr>
        <w:rPr>
          <w:rFonts w:ascii="Verdana" w:hAnsi="Verdana"/>
          <w:sz w:val="24"/>
          <w:szCs w:val="24"/>
        </w:rPr>
      </w:pPr>
      <w:r>
        <w:rPr>
          <w:rFonts w:ascii="Verdana" w:hAnsi="Verdana"/>
          <w:sz w:val="24"/>
          <w:szCs w:val="24"/>
        </w:rPr>
        <w:t>Sybil Francis</w:t>
      </w:r>
    </w:p>
    <w:p w14:paraId="1009C1B8" w14:textId="78809553" w:rsidR="0080098B" w:rsidRPr="009D298F" w:rsidRDefault="00106C4E" w:rsidP="0080098B">
      <w:pPr>
        <w:rPr>
          <w:rFonts w:ascii="Verdana" w:hAnsi="Verdana"/>
          <w:sz w:val="24"/>
          <w:szCs w:val="24"/>
        </w:rPr>
      </w:pPr>
      <w:r>
        <w:rPr>
          <w:rFonts w:ascii="Verdana" w:hAnsi="Verdana"/>
          <w:sz w:val="24"/>
          <w:szCs w:val="24"/>
        </w:rPr>
        <w:t>Patrick McDermott</w:t>
      </w:r>
    </w:p>
    <w:p w14:paraId="33EE511C" w14:textId="77777777" w:rsidR="00141E76" w:rsidRPr="00DA6E40" w:rsidRDefault="00141E76" w:rsidP="004B0367">
      <w:pPr>
        <w:rPr>
          <w:rFonts w:ascii="Verdana" w:hAnsi="Verdana"/>
          <w:b/>
          <w:sz w:val="24"/>
          <w:szCs w:val="24"/>
        </w:rPr>
      </w:pPr>
    </w:p>
    <w:p w14:paraId="17D9A968" w14:textId="31DB8FB9"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w:t>
      </w:r>
      <w:r w:rsidR="00783A2E">
        <w:rPr>
          <w:rFonts w:ascii="Verdana" w:hAnsi="Verdana"/>
          <w:b/>
          <w:sz w:val="24"/>
          <w:szCs w:val="24"/>
        </w:rPr>
        <w:t xml:space="preserve"> </w:t>
      </w:r>
      <w:r w:rsidR="00FD31DA">
        <w:rPr>
          <w:rFonts w:ascii="Verdana" w:hAnsi="Verdana"/>
          <w:b/>
          <w:sz w:val="24"/>
          <w:szCs w:val="24"/>
        </w:rPr>
        <w:t>4</w:t>
      </w:r>
      <w:r w:rsidR="002C2AC3">
        <w:rPr>
          <w:rFonts w:ascii="Verdana" w:hAnsi="Verdana"/>
          <w:b/>
          <w:sz w:val="24"/>
          <w:szCs w:val="24"/>
        </w:rPr>
        <w:t>/</w:t>
      </w:r>
      <w:r w:rsidR="00FD31DA">
        <w:rPr>
          <w:rFonts w:ascii="Verdana" w:hAnsi="Verdana"/>
          <w:b/>
          <w:sz w:val="24"/>
          <w:szCs w:val="24"/>
        </w:rPr>
        <w:t>22</w:t>
      </w:r>
      <w:r w:rsidR="002C2AC3">
        <w:rPr>
          <w:rFonts w:ascii="Verdana" w:hAnsi="Verdana"/>
          <w:b/>
          <w:sz w:val="24"/>
          <w:szCs w:val="24"/>
        </w:rPr>
        <w:t>/202</w:t>
      </w:r>
      <w:r w:rsidR="00FD31DA">
        <w:rPr>
          <w:rFonts w:ascii="Verdana" w:hAnsi="Verdana"/>
          <w:b/>
          <w:sz w:val="24"/>
          <w:szCs w:val="24"/>
        </w:rPr>
        <w:t>2</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4B5EE61D"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00783A2E">
        <w:rPr>
          <w:rFonts w:ascii="Verdana" w:hAnsi="Verdana"/>
          <w:bCs/>
          <w:sz w:val="24"/>
          <w:szCs w:val="24"/>
        </w:rPr>
        <w:t>24</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6BE1" w14:textId="77777777" w:rsidR="002314C8" w:rsidRDefault="002314C8" w:rsidP="008112E1">
      <w:r>
        <w:separator/>
      </w:r>
    </w:p>
  </w:endnote>
  <w:endnote w:type="continuationSeparator" w:id="0">
    <w:p w14:paraId="449CEC98" w14:textId="77777777" w:rsidR="002314C8" w:rsidRDefault="002314C8" w:rsidP="008112E1">
      <w:r>
        <w:continuationSeparator/>
      </w:r>
    </w:p>
  </w:endnote>
  <w:endnote w:type="continuationNotice" w:id="1">
    <w:p w14:paraId="0C2FF2F5" w14:textId="77777777" w:rsidR="002314C8" w:rsidRDefault="002314C8"/>
  </w:endnote>
  <w:endnote w:id="2">
    <w:p w14:paraId="35ED0BE8" w14:textId="65BB76D3" w:rsidR="0084595A" w:rsidRDefault="0084595A">
      <w:pPr>
        <w:pStyle w:val="EndnoteText"/>
      </w:pPr>
      <w:r>
        <w:rPr>
          <w:rStyle w:val="EndnoteReference"/>
        </w:rPr>
        <w:endnoteRef/>
      </w:r>
      <w:r>
        <w:t xml:space="preserve"> From ASUF’s FY2</w:t>
      </w:r>
      <w:r w:rsidR="00E8181F">
        <w:t>1</w:t>
      </w:r>
      <w:r>
        <w:t xml:space="preserve"> </w:t>
      </w:r>
      <w:r w:rsidR="00E8181F">
        <w:t>audited</w:t>
      </w:r>
      <w:r>
        <w:t xml:space="preserve"> financials</w:t>
      </w:r>
    </w:p>
  </w:endnote>
  <w:endnote w:id="3">
    <w:p w14:paraId="33EE513B" w14:textId="77777777" w:rsidR="004A67FF" w:rsidRDefault="003E59AC">
      <w:pPr>
        <w:pStyle w:val="EndnoteText"/>
      </w:pPr>
      <w:r>
        <w:rPr>
          <w:rStyle w:val="EndnoteReference"/>
        </w:rPr>
        <w:endnoteRef/>
      </w:r>
      <w:r>
        <w:t xml:space="preserve"> </w:t>
      </w:r>
      <w:r w:rsidR="004A67FF" w:rsidRPr="004A67FF">
        <w:t xml:space="preserve">Sometimes referred to by </w:t>
      </w:r>
      <w:proofErr w:type="spellStart"/>
      <w:r w:rsidR="004A67FF" w:rsidRPr="004A67FF">
        <w:t>grantmakers</w:t>
      </w:r>
      <w:proofErr w:type="spellEnd"/>
      <w:r w:rsidR="004A67FF" w:rsidRPr="004A67FF">
        <w:t xml:space="preserve">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4">
    <w:p w14:paraId="33EE513C" w14:textId="77777777" w:rsidR="003E59AC" w:rsidRDefault="003E59AC">
      <w:pPr>
        <w:pStyle w:val="EndnoteText"/>
      </w:pPr>
      <w:r>
        <w:rPr>
          <w:rStyle w:val="EndnoteReference"/>
        </w:rPr>
        <w:endnoteRef/>
      </w:r>
      <w:r>
        <w:t xml:space="preserve"> </w:t>
      </w:r>
      <w:r w:rsidR="004A67FF" w:rsidRPr="004A67FF">
        <w:t xml:space="preserve">Fundraising expenses are the expenses incurred in soliciting cash and noncash contributions, gifts, and grants. Expenses in this category include all expenses, including allocable overhead costs, incurred in </w:t>
      </w:r>
      <w:proofErr w:type="gramStart"/>
      <w:r w:rsidR="004A67FF" w:rsidRPr="004A67FF">
        <w:t>publicizing</w:t>
      </w:r>
      <w:proofErr w:type="gramEnd"/>
      <w:r w:rsidR="004A67FF" w:rsidRPr="004A67FF">
        <w:t xml:space="preserve"> and conducting fundraising campaigns, and soliciting bequests and grants from individuals, fou</w:t>
      </w:r>
      <w:r w:rsidR="004A67FF">
        <w:t>ndations, other organizations.</w:t>
      </w:r>
    </w:p>
  </w:endnote>
  <w:endnote w:id="5">
    <w:p w14:paraId="75BC0041" w14:textId="77777777" w:rsidR="00335B42" w:rsidRDefault="00335B42" w:rsidP="00335B42">
      <w:pPr>
        <w:pStyle w:val="EndnoteText"/>
      </w:pPr>
      <w:r>
        <w:rPr>
          <w:rStyle w:val="EndnoteReference"/>
        </w:rPr>
        <w:endnoteRef/>
      </w:r>
      <w:r>
        <w:t xml:space="preserve"> From ASUF’s FY21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F42" w14:textId="77777777" w:rsidR="008829F1" w:rsidRDefault="0088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8870"/>
      <w:docPartObj>
        <w:docPartGallery w:val="Page Numbers (Bottom of Page)"/>
        <w:docPartUnique/>
      </w:docPartObj>
    </w:sdtPr>
    <w:sdtEndPr/>
    <w:sdtContent>
      <w:p w14:paraId="5FE56B7C" w14:textId="3AE57D51" w:rsidR="00BB4075" w:rsidRDefault="00C8783F" w:rsidP="00C8783F">
        <w:pPr>
          <w:pStyle w:val="Footer"/>
        </w:pPr>
        <w:r>
          <w:t>5/6/2021</w:t>
        </w:r>
        <w:r>
          <w:tab/>
        </w:r>
        <w:r>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sdtContent>
  </w:sdt>
  <w:p w14:paraId="33EE513A" w14:textId="77777777" w:rsidR="003E59AC" w:rsidRDefault="003E59AC" w:rsidP="0076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D206" w14:textId="77777777" w:rsidR="008829F1" w:rsidRDefault="0088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A26C" w14:textId="77777777" w:rsidR="002314C8" w:rsidRDefault="002314C8" w:rsidP="008112E1">
      <w:r>
        <w:separator/>
      </w:r>
    </w:p>
  </w:footnote>
  <w:footnote w:type="continuationSeparator" w:id="0">
    <w:p w14:paraId="7E4DA03A" w14:textId="77777777" w:rsidR="002314C8" w:rsidRDefault="002314C8" w:rsidP="008112E1">
      <w:r>
        <w:continuationSeparator/>
      </w:r>
    </w:p>
  </w:footnote>
  <w:footnote w:type="continuationNotice" w:id="1">
    <w:p w14:paraId="019C7B6C" w14:textId="77777777" w:rsidR="002314C8" w:rsidRDefault="00231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98AE" w14:textId="77777777" w:rsidR="008829F1" w:rsidRDefault="0088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FC5" w14:textId="77777777" w:rsidR="008829F1" w:rsidRDefault="0088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0"/>
  </w:num>
  <w:num w:numId="4">
    <w:abstractNumId w:val="15"/>
  </w:num>
  <w:num w:numId="5">
    <w:abstractNumId w:val="16"/>
  </w:num>
  <w:num w:numId="6">
    <w:abstractNumId w:val="5"/>
  </w:num>
  <w:num w:numId="7">
    <w:abstractNumId w:val="0"/>
  </w:num>
  <w:num w:numId="8">
    <w:abstractNumId w:val="3"/>
  </w:num>
  <w:num w:numId="9">
    <w:abstractNumId w:val="2"/>
  </w:num>
  <w:num w:numId="10">
    <w:abstractNumId w:val="2"/>
  </w:num>
  <w:num w:numId="11">
    <w:abstractNumId w:val="11"/>
  </w:num>
  <w:num w:numId="12">
    <w:abstractNumId w:val="7"/>
  </w:num>
  <w:num w:numId="13">
    <w:abstractNumId w:val="12"/>
  </w:num>
  <w:num w:numId="14">
    <w:abstractNumId w:val="9"/>
  </w:num>
  <w:num w:numId="15">
    <w:abstractNumId w:val="17"/>
  </w:num>
  <w:num w:numId="16">
    <w:abstractNumId w:val="13"/>
  </w:num>
  <w:num w:numId="17">
    <w:abstractNumId w:val="6"/>
  </w:num>
  <w:num w:numId="18">
    <w:abstractNumId w:val="4"/>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16C88"/>
    <w:rsid w:val="00016D1B"/>
    <w:rsid w:val="00022C2C"/>
    <w:rsid w:val="00025D75"/>
    <w:rsid w:val="00026281"/>
    <w:rsid w:val="00026680"/>
    <w:rsid w:val="000275CB"/>
    <w:rsid w:val="000300B6"/>
    <w:rsid w:val="000345DE"/>
    <w:rsid w:val="000347EE"/>
    <w:rsid w:val="00043E01"/>
    <w:rsid w:val="00052E45"/>
    <w:rsid w:val="00054082"/>
    <w:rsid w:val="000548A0"/>
    <w:rsid w:val="00055457"/>
    <w:rsid w:val="00060768"/>
    <w:rsid w:val="000617FD"/>
    <w:rsid w:val="00066A64"/>
    <w:rsid w:val="00072F0F"/>
    <w:rsid w:val="0007329C"/>
    <w:rsid w:val="000822C7"/>
    <w:rsid w:val="00092FA2"/>
    <w:rsid w:val="00093449"/>
    <w:rsid w:val="0009585C"/>
    <w:rsid w:val="000A51B9"/>
    <w:rsid w:val="000B18A2"/>
    <w:rsid w:val="000C199F"/>
    <w:rsid w:val="000D45EF"/>
    <w:rsid w:val="000D6F04"/>
    <w:rsid w:val="000E0509"/>
    <w:rsid w:val="000E0663"/>
    <w:rsid w:val="000E1407"/>
    <w:rsid w:val="000F14D0"/>
    <w:rsid w:val="000F1C37"/>
    <w:rsid w:val="000F237F"/>
    <w:rsid w:val="000F735B"/>
    <w:rsid w:val="000F73B5"/>
    <w:rsid w:val="00100651"/>
    <w:rsid w:val="0010431C"/>
    <w:rsid w:val="00106C4E"/>
    <w:rsid w:val="001202B8"/>
    <w:rsid w:val="00122F04"/>
    <w:rsid w:val="00127CC6"/>
    <w:rsid w:val="00131557"/>
    <w:rsid w:val="001318BE"/>
    <w:rsid w:val="0013279F"/>
    <w:rsid w:val="00141D50"/>
    <w:rsid w:val="00141E76"/>
    <w:rsid w:val="00143267"/>
    <w:rsid w:val="001432BF"/>
    <w:rsid w:val="001442E8"/>
    <w:rsid w:val="00147076"/>
    <w:rsid w:val="001477E7"/>
    <w:rsid w:val="0015219C"/>
    <w:rsid w:val="00160309"/>
    <w:rsid w:val="001620BE"/>
    <w:rsid w:val="00162197"/>
    <w:rsid w:val="00164BED"/>
    <w:rsid w:val="0016520E"/>
    <w:rsid w:val="00165FB2"/>
    <w:rsid w:val="0017230F"/>
    <w:rsid w:val="00172864"/>
    <w:rsid w:val="00182900"/>
    <w:rsid w:val="001951AA"/>
    <w:rsid w:val="00195CFE"/>
    <w:rsid w:val="001969BB"/>
    <w:rsid w:val="00197730"/>
    <w:rsid w:val="001A6DCF"/>
    <w:rsid w:val="001B01DF"/>
    <w:rsid w:val="001B5216"/>
    <w:rsid w:val="001B7CAA"/>
    <w:rsid w:val="001C0897"/>
    <w:rsid w:val="001C2756"/>
    <w:rsid w:val="001C41B7"/>
    <w:rsid w:val="001C5693"/>
    <w:rsid w:val="001C6E80"/>
    <w:rsid w:val="001D589C"/>
    <w:rsid w:val="001E481B"/>
    <w:rsid w:val="001E4F8A"/>
    <w:rsid w:val="001E58E6"/>
    <w:rsid w:val="001E65A3"/>
    <w:rsid w:val="001F088B"/>
    <w:rsid w:val="001F0FC8"/>
    <w:rsid w:val="001F3FA2"/>
    <w:rsid w:val="001F453A"/>
    <w:rsid w:val="00200E5C"/>
    <w:rsid w:val="00213C98"/>
    <w:rsid w:val="002166D5"/>
    <w:rsid w:val="002201EA"/>
    <w:rsid w:val="00225D15"/>
    <w:rsid w:val="0023065D"/>
    <w:rsid w:val="002314C8"/>
    <w:rsid w:val="0024143F"/>
    <w:rsid w:val="00242803"/>
    <w:rsid w:val="00243419"/>
    <w:rsid w:val="00252F4C"/>
    <w:rsid w:val="0025712F"/>
    <w:rsid w:val="00260653"/>
    <w:rsid w:val="002625F8"/>
    <w:rsid w:val="0027163F"/>
    <w:rsid w:val="00275726"/>
    <w:rsid w:val="00276850"/>
    <w:rsid w:val="00277321"/>
    <w:rsid w:val="00281D31"/>
    <w:rsid w:val="00282DF6"/>
    <w:rsid w:val="002A1D53"/>
    <w:rsid w:val="002A2472"/>
    <w:rsid w:val="002A6B32"/>
    <w:rsid w:val="002A7548"/>
    <w:rsid w:val="002A7A3E"/>
    <w:rsid w:val="002C2AC3"/>
    <w:rsid w:val="002D09E1"/>
    <w:rsid w:val="002D519B"/>
    <w:rsid w:val="002D6BDD"/>
    <w:rsid w:val="002E5FCC"/>
    <w:rsid w:val="002E6083"/>
    <w:rsid w:val="002E6B78"/>
    <w:rsid w:val="002E6C4B"/>
    <w:rsid w:val="002F29C1"/>
    <w:rsid w:val="002F3599"/>
    <w:rsid w:val="002F46DC"/>
    <w:rsid w:val="002F7138"/>
    <w:rsid w:val="002F7C18"/>
    <w:rsid w:val="00305410"/>
    <w:rsid w:val="00307386"/>
    <w:rsid w:val="00311DEA"/>
    <w:rsid w:val="00314E4B"/>
    <w:rsid w:val="0031674A"/>
    <w:rsid w:val="003245EF"/>
    <w:rsid w:val="0032799A"/>
    <w:rsid w:val="003339D6"/>
    <w:rsid w:val="00335B42"/>
    <w:rsid w:val="00335BA6"/>
    <w:rsid w:val="003448BA"/>
    <w:rsid w:val="0035048B"/>
    <w:rsid w:val="00351AD7"/>
    <w:rsid w:val="00352717"/>
    <w:rsid w:val="00352812"/>
    <w:rsid w:val="00353EEE"/>
    <w:rsid w:val="00362838"/>
    <w:rsid w:val="00362EBD"/>
    <w:rsid w:val="003730F7"/>
    <w:rsid w:val="003762B3"/>
    <w:rsid w:val="00376DBD"/>
    <w:rsid w:val="0037726D"/>
    <w:rsid w:val="00381DD2"/>
    <w:rsid w:val="003866BD"/>
    <w:rsid w:val="00391ADE"/>
    <w:rsid w:val="003A2077"/>
    <w:rsid w:val="003A26DE"/>
    <w:rsid w:val="003A558E"/>
    <w:rsid w:val="003B6E06"/>
    <w:rsid w:val="003D1FF4"/>
    <w:rsid w:val="003D2DEB"/>
    <w:rsid w:val="003D3EB8"/>
    <w:rsid w:val="003D5303"/>
    <w:rsid w:val="003E01F4"/>
    <w:rsid w:val="003E394E"/>
    <w:rsid w:val="003E3ED9"/>
    <w:rsid w:val="003E59AC"/>
    <w:rsid w:val="003F1E5C"/>
    <w:rsid w:val="003F506B"/>
    <w:rsid w:val="00400D00"/>
    <w:rsid w:val="00401302"/>
    <w:rsid w:val="00403C76"/>
    <w:rsid w:val="00411232"/>
    <w:rsid w:val="00413A93"/>
    <w:rsid w:val="00414D8E"/>
    <w:rsid w:val="00416C1E"/>
    <w:rsid w:val="00417A99"/>
    <w:rsid w:val="00421817"/>
    <w:rsid w:val="00423C1E"/>
    <w:rsid w:val="004270EE"/>
    <w:rsid w:val="00427C6C"/>
    <w:rsid w:val="004448AE"/>
    <w:rsid w:val="00445096"/>
    <w:rsid w:val="00445379"/>
    <w:rsid w:val="0045009B"/>
    <w:rsid w:val="00453401"/>
    <w:rsid w:val="00464923"/>
    <w:rsid w:val="00470360"/>
    <w:rsid w:val="00473CF8"/>
    <w:rsid w:val="004767C5"/>
    <w:rsid w:val="004967E2"/>
    <w:rsid w:val="004A67FF"/>
    <w:rsid w:val="004A6C47"/>
    <w:rsid w:val="004B0367"/>
    <w:rsid w:val="004B2C80"/>
    <w:rsid w:val="004B4C0D"/>
    <w:rsid w:val="004B5ABC"/>
    <w:rsid w:val="004B6244"/>
    <w:rsid w:val="004B7261"/>
    <w:rsid w:val="004C32E4"/>
    <w:rsid w:val="004C35B1"/>
    <w:rsid w:val="004C77BD"/>
    <w:rsid w:val="004C7DC1"/>
    <w:rsid w:val="004D1FD4"/>
    <w:rsid w:val="004E0122"/>
    <w:rsid w:val="004F26D1"/>
    <w:rsid w:val="004F3C82"/>
    <w:rsid w:val="005002AC"/>
    <w:rsid w:val="00503F6B"/>
    <w:rsid w:val="00510DD7"/>
    <w:rsid w:val="00511D05"/>
    <w:rsid w:val="0051201C"/>
    <w:rsid w:val="0051495C"/>
    <w:rsid w:val="00516B0A"/>
    <w:rsid w:val="00525956"/>
    <w:rsid w:val="005276E0"/>
    <w:rsid w:val="005463C5"/>
    <w:rsid w:val="00562AB3"/>
    <w:rsid w:val="0056788A"/>
    <w:rsid w:val="0057477C"/>
    <w:rsid w:val="00574DE3"/>
    <w:rsid w:val="00577E37"/>
    <w:rsid w:val="00581A1B"/>
    <w:rsid w:val="005839A6"/>
    <w:rsid w:val="00587DD3"/>
    <w:rsid w:val="00591C29"/>
    <w:rsid w:val="00597437"/>
    <w:rsid w:val="00597CBC"/>
    <w:rsid w:val="005A2EE9"/>
    <w:rsid w:val="005A5015"/>
    <w:rsid w:val="005B161A"/>
    <w:rsid w:val="005B167D"/>
    <w:rsid w:val="005B6EB6"/>
    <w:rsid w:val="005C6F6E"/>
    <w:rsid w:val="005D10D5"/>
    <w:rsid w:val="005E0D82"/>
    <w:rsid w:val="005E3330"/>
    <w:rsid w:val="005E33EA"/>
    <w:rsid w:val="005E656F"/>
    <w:rsid w:val="005E6E50"/>
    <w:rsid w:val="005E7310"/>
    <w:rsid w:val="005F4AF6"/>
    <w:rsid w:val="0060541F"/>
    <w:rsid w:val="00612377"/>
    <w:rsid w:val="00621111"/>
    <w:rsid w:val="00630532"/>
    <w:rsid w:val="00632B2A"/>
    <w:rsid w:val="00632B91"/>
    <w:rsid w:val="00640959"/>
    <w:rsid w:val="00644D4A"/>
    <w:rsid w:val="00652C82"/>
    <w:rsid w:val="006554AE"/>
    <w:rsid w:val="00656135"/>
    <w:rsid w:val="006570C6"/>
    <w:rsid w:val="00661C0F"/>
    <w:rsid w:val="00676B2D"/>
    <w:rsid w:val="00680EB3"/>
    <w:rsid w:val="00693356"/>
    <w:rsid w:val="00696D91"/>
    <w:rsid w:val="006A6480"/>
    <w:rsid w:val="006A777B"/>
    <w:rsid w:val="006B2D01"/>
    <w:rsid w:val="006B3641"/>
    <w:rsid w:val="006B49BA"/>
    <w:rsid w:val="006B4B76"/>
    <w:rsid w:val="006C1877"/>
    <w:rsid w:val="006C2C42"/>
    <w:rsid w:val="006C3584"/>
    <w:rsid w:val="006C4B9E"/>
    <w:rsid w:val="006D0DCB"/>
    <w:rsid w:val="006D22B4"/>
    <w:rsid w:val="006D40E3"/>
    <w:rsid w:val="006D6886"/>
    <w:rsid w:val="006E1BA6"/>
    <w:rsid w:val="006F27E1"/>
    <w:rsid w:val="006F7B08"/>
    <w:rsid w:val="00707033"/>
    <w:rsid w:val="007115BA"/>
    <w:rsid w:val="0071364A"/>
    <w:rsid w:val="0071752E"/>
    <w:rsid w:val="007242F2"/>
    <w:rsid w:val="00725DDE"/>
    <w:rsid w:val="007320CF"/>
    <w:rsid w:val="00753876"/>
    <w:rsid w:val="00760E2E"/>
    <w:rsid w:val="007636C2"/>
    <w:rsid w:val="00764194"/>
    <w:rsid w:val="007659A1"/>
    <w:rsid w:val="007812E8"/>
    <w:rsid w:val="00783A2E"/>
    <w:rsid w:val="00785A10"/>
    <w:rsid w:val="00794BA8"/>
    <w:rsid w:val="007B7ACB"/>
    <w:rsid w:val="007C0DD2"/>
    <w:rsid w:val="007C7319"/>
    <w:rsid w:val="007D1890"/>
    <w:rsid w:val="007D5FB9"/>
    <w:rsid w:val="007E2063"/>
    <w:rsid w:val="007E2AAE"/>
    <w:rsid w:val="007E5703"/>
    <w:rsid w:val="007F1464"/>
    <w:rsid w:val="007F196F"/>
    <w:rsid w:val="007F3C24"/>
    <w:rsid w:val="007F416B"/>
    <w:rsid w:val="0080098B"/>
    <w:rsid w:val="00800CD2"/>
    <w:rsid w:val="008112E1"/>
    <w:rsid w:val="008308B3"/>
    <w:rsid w:val="00830B47"/>
    <w:rsid w:val="008310F6"/>
    <w:rsid w:val="00832F38"/>
    <w:rsid w:val="00836DC5"/>
    <w:rsid w:val="0084595A"/>
    <w:rsid w:val="00845BC1"/>
    <w:rsid w:val="00855FA4"/>
    <w:rsid w:val="008611AF"/>
    <w:rsid w:val="00862C90"/>
    <w:rsid w:val="008663BF"/>
    <w:rsid w:val="008677FD"/>
    <w:rsid w:val="008736CD"/>
    <w:rsid w:val="00880244"/>
    <w:rsid w:val="008829F1"/>
    <w:rsid w:val="008913CF"/>
    <w:rsid w:val="0089677F"/>
    <w:rsid w:val="008A386D"/>
    <w:rsid w:val="008A48CC"/>
    <w:rsid w:val="008A4A91"/>
    <w:rsid w:val="008A4FEC"/>
    <w:rsid w:val="008B17B8"/>
    <w:rsid w:val="008B46EB"/>
    <w:rsid w:val="008B60AE"/>
    <w:rsid w:val="008C1FE8"/>
    <w:rsid w:val="008C6196"/>
    <w:rsid w:val="008D0CF9"/>
    <w:rsid w:val="008D3552"/>
    <w:rsid w:val="008D43D8"/>
    <w:rsid w:val="008D4E25"/>
    <w:rsid w:val="008D68D0"/>
    <w:rsid w:val="008D78B8"/>
    <w:rsid w:val="008E1D43"/>
    <w:rsid w:val="008E2487"/>
    <w:rsid w:val="008E4A30"/>
    <w:rsid w:val="008E5C92"/>
    <w:rsid w:val="008F6736"/>
    <w:rsid w:val="00904FCF"/>
    <w:rsid w:val="00913F86"/>
    <w:rsid w:val="00915B5F"/>
    <w:rsid w:val="0092063F"/>
    <w:rsid w:val="009303E4"/>
    <w:rsid w:val="00936BEF"/>
    <w:rsid w:val="009406A3"/>
    <w:rsid w:val="00941023"/>
    <w:rsid w:val="0094169A"/>
    <w:rsid w:val="00945B20"/>
    <w:rsid w:val="009465C3"/>
    <w:rsid w:val="00951151"/>
    <w:rsid w:val="0095236C"/>
    <w:rsid w:val="00962329"/>
    <w:rsid w:val="00966B24"/>
    <w:rsid w:val="00971249"/>
    <w:rsid w:val="00971C5B"/>
    <w:rsid w:val="009725E8"/>
    <w:rsid w:val="009729E7"/>
    <w:rsid w:val="00975333"/>
    <w:rsid w:val="00985DB7"/>
    <w:rsid w:val="0099003A"/>
    <w:rsid w:val="009959B3"/>
    <w:rsid w:val="009B7C76"/>
    <w:rsid w:val="009D1A72"/>
    <w:rsid w:val="009D298F"/>
    <w:rsid w:val="009D48A6"/>
    <w:rsid w:val="009F2C08"/>
    <w:rsid w:val="009F4D8B"/>
    <w:rsid w:val="009F5557"/>
    <w:rsid w:val="00A0252C"/>
    <w:rsid w:val="00A1069D"/>
    <w:rsid w:val="00A1522C"/>
    <w:rsid w:val="00A171B1"/>
    <w:rsid w:val="00A20ED3"/>
    <w:rsid w:val="00A21416"/>
    <w:rsid w:val="00A22CA1"/>
    <w:rsid w:val="00A2382E"/>
    <w:rsid w:val="00A24586"/>
    <w:rsid w:val="00A25D03"/>
    <w:rsid w:val="00A275AD"/>
    <w:rsid w:val="00A3119A"/>
    <w:rsid w:val="00A42C17"/>
    <w:rsid w:val="00A53C27"/>
    <w:rsid w:val="00A54975"/>
    <w:rsid w:val="00A57575"/>
    <w:rsid w:val="00A6076B"/>
    <w:rsid w:val="00A71348"/>
    <w:rsid w:val="00A727EA"/>
    <w:rsid w:val="00A73012"/>
    <w:rsid w:val="00A73666"/>
    <w:rsid w:val="00A744BC"/>
    <w:rsid w:val="00A81492"/>
    <w:rsid w:val="00A85609"/>
    <w:rsid w:val="00A85C00"/>
    <w:rsid w:val="00A9131F"/>
    <w:rsid w:val="00A91737"/>
    <w:rsid w:val="00AA13AD"/>
    <w:rsid w:val="00AA2975"/>
    <w:rsid w:val="00AA29F9"/>
    <w:rsid w:val="00AB2637"/>
    <w:rsid w:val="00AB3556"/>
    <w:rsid w:val="00AB780A"/>
    <w:rsid w:val="00AE2CFD"/>
    <w:rsid w:val="00AE63F2"/>
    <w:rsid w:val="00AF4E69"/>
    <w:rsid w:val="00B007DA"/>
    <w:rsid w:val="00B00E39"/>
    <w:rsid w:val="00B027FE"/>
    <w:rsid w:val="00B0696D"/>
    <w:rsid w:val="00B10B27"/>
    <w:rsid w:val="00B217BE"/>
    <w:rsid w:val="00B21E62"/>
    <w:rsid w:val="00B24491"/>
    <w:rsid w:val="00B24A22"/>
    <w:rsid w:val="00B259F6"/>
    <w:rsid w:val="00B378F8"/>
    <w:rsid w:val="00B401C5"/>
    <w:rsid w:val="00B406A5"/>
    <w:rsid w:val="00B468BC"/>
    <w:rsid w:val="00B52D3A"/>
    <w:rsid w:val="00B61A96"/>
    <w:rsid w:val="00B62EA7"/>
    <w:rsid w:val="00B65E1F"/>
    <w:rsid w:val="00B7773B"/>
    <w:rsid w:val="00B87F45"/>
    <w:rsid w:val="00B93F3C"/>
    <w:rsid w:val="00BA75F8"/>
    <w:rsid w:val="00BB1383"/>
    <w:rsid w:val="00BB4075"/>
    <w:rsid w:val="00BB4BCD"/>
    <w:rsid w:val="00BB580F"/>
    <w:rsid w:val="00BB652C"/>
    <w:rsid w:val="00BD0039"/>
    <w:rsid w:val="00BD4687"/>
    <w:rsid w:val="00BE29DF"/>
    <w:rsid w:val="00BE4143"/>
    <w:rsid w:val="00BE5DD0"/>
    <w:rsid w:val="00BE71D1"/>
    <w:rsid w:val="00BE7765"/>
    <w:rsid w:val="00BF22F1"/>
    <w:rsid w:val="00BF4AA9"/>
    <w:rsid w:val="00BF60B4"/>
    <w:rsid w:val="00C00189"/>
    <w:rsid w:val="00C00303"/>
    <w:rsid w:val="00C151E0"/>
    <w:rsid w:val="00C16266"/>
    <w:rsid w:val="00C21200"/>
    <w:rsid w:val="00C21A1D"/>
    <w:rsid w:val="00C30D39"/>
    <w:rsid w:val="00C31D4B"/>
    <w:rsid w:val="00C34E25"/>
    <w:rsid w:val="00C34E5A"/>
    <w:rsid w:val="00C41AB8"/>
    <w:rsid w:val="00C44ADE"/>
    <w:rsid w:val="00C457FA"/>
    <w:rsid w:val="00C54A9C"/>
    <w:rsid w:val="00C65A2B"/>
    <w:rsid w:val="00C67846"/>
    <w:rsid w:val="00C700D5"/>
    <w:rsid w:val="00C702A0"/>
    <w:rsid w:val="00C7307C"/>
    <w:rsid w:val="00C7741C"/>
    <w:rsid w:val="00C8783F"/>
    <w:rsid w:val="00C91E1B"/>
    <w:rsid w:val="00C95377"/>
    <w:rsid w:val="00C9611D"/>
    <w:rsid w:val="00CA4493"/>
    <w:rsid w:val="00CA524B"/>
    <w:rsid w:val="00CB5BCD"/>
    <w:rsid w:val="00CB7F4A"/>
    <w:rsid w:val="00CC1AA0"/>
    <w:rsid w:val="00CC406B"/>
    <w:rsid w:val="00CD5D29"/>
    <w:rsid w:val="00CD7304"/>
    <w:rsid w:val="00CE12EF"/>
    <w:rsid w:val="00CE336F"/>
    <w:rsid w:val="00D02A45"/>
    <w:rsid w:val="00D03092"/>
    <w:rsid w:val="00D05F5F"/>
    <w:rsid w:val="00D105EB"/>
    <w:rsid w:val="00D11D8C"/>
    <w:rsid w:val="00D12FB9"/>
    <w:rsid w:val="00D141CC"/>
    <w:rsid w:val="00D21096"/>
    <w:rsid w:val="00D21E53"/>
    <w:rsid w:val="00D32F9C"/>
    <w:rsid w:val="00D35CF4"/>
    <w:rsid w:val="00D56ED6"/>
    <w:rsid w:val="00D574EB"/>
    <w:rsid w:val="00D63C9E"/>
    <w:rsid w:val="00D645B4"/>
    <w:rsid w:val="00D648A0"/>
    <w:rsid w:val="00D65D62"/>
    <w:rsid w:val="00D66B66"/>
    <w:rsid w:val="00D704AD"/>
    <w:rsid w:val="00D73072"/>
    <w:rsid w:val="00D733F7"/>
    <w:rsid w:val="00D73D91"/>
    <w:rsid w:val="00D8007E"/>
    <w:rsid w:val="00D80FAC"/>
    <w:rsid w:val="00D82EC3"/>
    <w:rsid w:val="00D93352"/>
    <w:rsid w:val="00DA6E40"/>
    <w:rsid w:val="00DB0E25"/>
    <w:rsid w:val="00DB461B"/>
    <w:rsid w:val="00DB5D7F"/>
    <w:rsid w:val="00DB6B77"/>
    <w:rsid w:val="00DB7F1E"/>
    <w:rsid w:val="00DC409F"/>
    <w:rsid w:val="00DC45C8"/>
    <w:rsid w:val="00DC6320"/>
    <w:rsid w:val="00DD1999"/>
    <w:rsid w:val="00DD2064"/>
    <w:rsid w:val="00DD4D3B"/>
    <w:rsid w:val="00DE15D1"/>
    <w:rsid w:val="00DE1DED"/>
    <w:rsid w:val="00DE62F4"/>
    <w:rsid w:val="00DE7F14"/>
    <w:rsid w:val="00E0547A"/>
    <w:rsid w:val="00E05B53"/>
    <w:rsid w:val="00E1079A"/>
    <w:rsid w:val="00E1320F"/>
    <w:rsid w:val="00E165D4"/>
    <w:rsid w:val="00E20B24"/>
    <w:rsid w:val="00E211C6"/>
    <w:rsid w:val="00E2138B"/>
    <w:rsid w:val="00E24C92"/>
    <w:rsid w:val="00E25A8A"/>
    <w:rsid w:val="00E34094"/>
    <w:rsid w:val="00E37CE5"/>
    <w:rsid w:val="00E40EDF"/>
    <w:rsid w:val="00E50A4D"/>
    <w:rsid w:val="00E52A71"/>
    <w:rsid w:val="00E54341"/>
    <w:rsid w:val="00E5655C"/>
    <w:rsid w:val="00E56716"/>
    <w:rsid w:val="00E61BFF"/>
    <w:rsid w:val="00E67EBD"/>
    <w:rsid w:val="00E749B8"/>
    <w:rsid w:val="00E812CF"/>
    <w:rsid w:val="00E8181F"/>
    <w:rsid w:val="00E82875"/>
    <w:rsid w:val="00E8413B"/>
    <w:rsid w:val="00E8653E"/>
    <w:rsid w:val="00EB7064"/>
    <w:rsid w:val="00EC0FB6"/>
    <w:rsid w:val="00EC3E24"/>
    <w:rsid w:val="00EC5DC8"/>
    <w:rsid w:val="00ED5CDF"/>
    <w:rsid w:val="00EE13AC"/>
    <w:rsid w:val="00EE38F3"/>
    <w:rsid w:val="00EE5232"/>
    <w:rsid w:val="00EE75F0"/>
    <w:rsid w:val="00EF15FE"/>
    <w:rsid w:val="00EF16DF"/>
    <w:rsid w:val="00EF3216"/>
    <w:rsid w:val="00F0064F"/>
    <w:rsid w:val="00F143FC"/>
    <w:rsid w:val="00F30A4D"/>
    <w:rsid w:val="00F30D16"/>
    <w:rsid w:val="00F31250"/>
    <w:rsid w:val="00F32428"/>
    <w:rsid w:val="00F37079"/>
    <w:rsid w:val="00F426B0"/>
    <w:rsid w:val="00F4454B"/>
    <w:rsid w:val="00F45F00"/>
    <w:rsid w:val="00F631EB"/>
    <w:rsid w:val="00F73E5A"/>
    <w:rsid w:val="00F7735B"/>
    <w:rsid w:val="00F80066"/>
    <w:rsid w:val="00F829F2"/>
    <w:rsid w:val="00F846BA"/>
    <w:rsid w:val="00F937B8"/>
    <w:rsid w:val="00F95AEE"/>
    <w:rsid w:val="00FA5506"/>
    <w:rsid w:val="00FB05CF"/>
    <w:rsid w:val="00FB0A0E"/>
    <w:rsid w:val="00FB6D61"/>
    <w:rsid w:val="00FC6DC6"/>
    <w:rsid w:val="00FD315A"/>
    <w:rsid w:val="00FD31DA"/>
    <w:rsid w:val="00FE369C"/>
    <w:rsid w:val="00FE5FDF"/>
    <w:rsid w:val="00FE6682"/>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5095"/>
  <w15:docId w15:val="{95210D45-83CB-445D-AFB0-CEC6D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CFRgrants@asu.edu" TargetMode="External"/><Relationship Id="rId26" Type="http://schemas.openxmlformats.org/officeDocument/2006/relationships/hyperlink" Target="https://sustainability-innovation.asu.edu/campus" TargetMode="External"/><Relationship Id="rId3" Type="http://schemas.openxmlformats.org/officeDocument/2006/relationships/customXml" Target="../customXml/item3.xml"/><Relationship Id="rId21" Type="http://schemas.openxmlformats.org/officeDocument/2006/relationships/hyperlink" Target="mailto:giftprocessing-q@asu.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oss.asu.edu/health/announcements/coronavirus/manag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haun.brenton@a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sufoundation.org" TargetMode="External"/><Relationship Id="rId28" Type="http://schemas.openxmlformats.org/officeDocument/2006/relationships/hyperlink" Target="https://www.asu.edu/about/fall-2020" TargetMode="External"/><Relationship Id="rId10" Type="http://schemas.openxmlformats.org/officeDocument/2006/relationships/endnotes" Target="endnotes.xml"/><Relationship Id="rId19" Type="http://schemas.openxmlformats.org/officeDocument/2006/relationships/hyperlink" Target="mailto:asu.awards%40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stra21@asu.edu" TargetMode="External"/><Relationship Id="rId27" Type="http://schemas.openxmlformats.org/officeDocument/2006/relationships/hyperlink" Target="https://www.collegefactual.com/colleges/arizona-state-university/student-life/divers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3.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4.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10129</TotalTime>
  <Pages>14</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27292</CharactersWithSpaces>
  <SharedDoc>false</SharedDoc>
  <HLinks>
    <vt:vector size="78" baseType="variant">
      <vt:variant>
        <vt:i4>7012393</vt:i4>
      </vt:variant>
      <vt:variant>
        <vt:i4>36</vt:i4>
      </vt:variant>
      <vt:variant>
        <vt:i4>0</vt:i4>
      </vt:variant>
      <vt:variant>
        <vt:i4>5</vt:i4>
      </vt:variant>
      <vt:variant>
        <vt:lpwstr>https://www.asu.edu/about/fall-2020</vt:lpwstr>
      </vt:variant>
      <vt:variant>
        <vt:lpwstr/>
      </vt:variant>
      <vt:variant>
        <vt:i4>3866676</vt:i4>
      </vt:variant>
      <vt:variant>
        <vt:i4>33</vt:i4>
      </vt:variant>
      <vt:variant>
        <vt:i4>0</vt:i4>
      </vt:variant>
      <vt:variant>
        <vt:i4>5</vt:i4>
      </vt:variant>
      <vt:variant>
        <vt:lpwstr>https://www.collegefactual.com/colleges/arizona-state-university/student-life/diversity</vt:lpwstr>
      </vt:variant>
      <vt:variant>
        <vt:lpwstr/>
      </vt:variant>
      <vt:variant>
        <vt:i4>5308416</vt:i4>
      </vt:variant>
      <vt:variant>
        <vt:i4>30</vt:i4>
      </vt:variant>
      <vt:variant>
        <vt:i4>0</vt:i4>
      </vt:variant>
      <vt:variant>
        <vt:i4>5</vt:i4>
      </vt:variant>
      <vt:variant>
        <vt:lpwstr>https://sustainability-innovation.asu.edu/campus</vt:lpwstr>
      </vt:variant>
      <vt:variant>
        <vt:lpwstr/>
      </vt:variant>
      <vt:variant>
        <vt:i4>4784137</vt:i4>
      </vt:variant>
      <vt:variant>
        <vt:i4>27</vt:i4>
      </vt:variant>
      <vt:variant>
        <vt:i4>0</vt:i4>
      </vt:variant>
      <vt:variant>
        <vt:i4>5</vt:i4>
      </vt:variant>
      <vt:variant>
        <vt:lpwstr>https://eoss.asu.edu/health/announcements/coronavirus/management</vt:lpwstr>
      </vt:variant>
      <vt:variant>
        <vt:lpwstr/>
      </vt:variant>
      <vt:variant>
        <vt:i4>6815836</vt:i4>
      </vt:variant>
      <vt:variant>
        <vt:i4>24</vt:i4>
      </vt:variant>
      <vt:variant>
        <vt:i4>0</vt:i4>
      </vt:variant>
      <vt:variant>
        <vt:i4>5</vt:i4>
      </vt:variant>
      <vt:variant>
        <vt:lpwstr>mailto:matthew.j.williams@asu.edu</vt:lpwstr>
      </vt:variant>
      <vt:variant>
        <vt:lpwstr/>
      </vt:variant>
      <vt:variant>
        <vt:i4>5832799</vt:i4>
      </vt:variant>
      <vt:variant>
        <vt:i4>21</vt:i4>
      </vt:variant>
      <vt:variant>
        <vt:i4>0</vt:i4>
      </vt:variant>
      <vt:variant>
        <vt:i4>5</vt:i4>
      </vt:variant>
      <vt:variant>
        <vt:lpwstr>http://www.asufoundation.org/ocfr</vt:lpwstr>
      </vt:variant>
      <vt:variant>
        <vt:lpwstr/>
      </vt:variant>
      <vt:variant>
        <vt:i4>5242899</vt:i4>
      </vt:variant>
      <vt:variant>
        <vt:i4>18</vt:i4>
      </vt:variant>
      <vt:variant>
        <vt:i4>0</vt:i4>
      </vt:variant>
      <vt:variant>
        <vt:i4>5</vt:i4>
      </vt:variant>
      <vt:variant>
        <vt:lpwstr>http://www.asufoundation.org/</vt:lpwstr>
      </vt:variant>
      <vt:variant>
        <vt:lpwstr/>
      </vt:variant>
      <vt:variant>
        <vt:i4>4980858</vt:i4>
      </vt:variant>
      <vt:variant>
        <vt:i4>15</vt:i4>
      </vt:variant>
      <vt:variant>
        <vt:i4>0</vt:i4>
      </vt:variant>
      <vt:variant>
        <vt:i4>5</vt:i4>
      </vt:variant>
      <vt:variant>
        <vt:lpwstr>mailto:destra21@asu.edu</vt:lpwstr>
      </vt:variant>
      <vt:variant>
        <vt:lpwstr/>
      </vt:variant>
      <vt:variant>
        <vt:i4>5242939</vt:i4>
      </vt:variant>
      <vt:variant>
        <vt:i4>12</vt:i4>
      </vt:variant>
      <vt:variant>
        <vt:i4>0</vt:i4>
      </vt:variant>
      <vt:variant>
        <vt:i4>5</vt:i4>
      </vt:variant>
      <vt:variant>
        <vt:lpwstr>mailto:giftprocessing-q@asu.edu</vt:lpwstr>
      </vt:variant>
      <vt:variant>
        <vt:lpwstr/>
      </vt:variant>
      <vt:variant>
        <vt:i4>458867</vt:i4>
      </vt:variant>
      <vt:variant>
        <vt:i4>9</vt:i4>
      </vt:variant>
      <vt:variant>
        <vt:i4>0</vt:i4>
      </vt:variant>
      <vt:variant>
        <vt:i4>5</vt:i4>
      </vt:variant>
      <vt:variant>
        <vt:lpwstr>mailto:shaun.brenton@asu.edu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31</cp:revision>
  <cp:lastPrinted>2019-03-18T17:09:00Z</cp:lastPrinted>
  <dcterms:created xsi:type="dcterms:W3CDTF">2021-09-24T19:00:00Z</dcterms:created>
  <dcterms:modified xsi:type="dcterms:W3CDTF">2022-05-25T21:50:00Z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