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5095" w14:textId="68A9DE30" w:rsidR="003245EF" w:rsidRPr="00D86A9A" w:rsidRDefault="009D1DFE" w:rsidP="00EB7ADE">
      <w:pPr>
        <w:pStyle w:val="NoSpacing"/>
        <w:contextualSpacing/>
        <w:rPr>
          <w:rFonts w:cstheme="minorHAnsi"/>
          <w:b/>
          <w:bCs/>
          <w:i/>
          <w:iCs/>
          <w:sz w:val="24"/>
          <w:szCs w:val="24"/>
        </w:rPr>
      </w:pPr>
      <w:r w:rsidRPr="00D86A9A">
        <w:rPr>
          <w:rFonts w:cstheme="minorHAnsi"/>
          <w:sz w:val="24"/>
          <w:szCs w:val="24"/>
        </w:rPr>
        <w:softHyphen/>
      </w:r>
      <w:r w:rsidRPr="00D86A9A">
        <w:rPr>
          <w:rFonts w:cstheme="minorHAnsi"/>
          <w:sz w:val="24"/>
          <w:szCs w:val="24"/>
        </w:rPr>
        <w:softHyphen/>
      </w:r>
      <w:r w:rsidRPr="00D86A9A">
        <w:rPr>
          <w:rFonts w:cstheme="minorHAnsi"/>
          <w:sz w:val="24"/>
          <w:szCs w:val="24"/>
        </w:rPr>
        <w:softHyphen/>
      </w:r>
      <w:r w:rsidRPr="00D86A9A">
        <w:rPr>
          <w:rFonts w:cstheme="minorHAnsi"/>
          <w:sz w:val="24"/>
          <w:szCs w:val="24"/>
        </w:rPr>
        <w:softHyphen/>
      </w:r>
      <w:r w:rsidR="003245EF" w:rsidRPr="00D86A9A">
        <w:rPr>
          <w:rFonts w:cstheme="minorHAnsi"/>
          <w:sz w:val="24"/>
          <w:szCs w:val="24"/>
        </w:rPr>
        <w:t xml:space="preserve">Note: </w:t>
      </w:r>
      <w:r w:rsidR="000E31AC" w:rsidRPr="00D86A9A">
        <w:rPr>
          <w:rFonts w:cstheme="minorHAnsi"/>
          <w:sz w:val="24"/>
          <w:szCs w:val="24"/>
        </w:rPr>
        <w:t>F</w:t>
      </w:r>
      <w:r w:rsidR="003245EF" w:rsidRPr="00D86A9A">
        <w:rPr>
          <w:rFonts w:cstheme="minorHAnsi"/>
          <w:sz w:val="24"/>
          <w:szCs w:val="24"/>
        </w:rPr>
        <w:t xml:space="preserve">unders may ask for some or most of the </w:t>
      </w:r>
      <w:r w:rsidR="007E2AAE" w:rsidRPr="00D86A9A">
        <w:rPr>
          <w:rFonts w:cstheme="minorHAnsi"/>
          <w:sz w:val="24"/>
          <w:szCs w:val="24"/>
        </w:rPr>
        <w:t>information contained</w:t>
      </w:r>
      <w:r w:rsidR="003245EF" w:rsidRPr="00D86A9A">
        <w:rPr>
          <w:rFonts w:cstheme="minorHAnsi"/>
          <w:sz w:val="24"/>
          <w:szCs w:val="24"/>
        </w:rPr>
        <w:t xml:space="preserve"> </w:t>
      </w:r>
      <w:r w:rsidR="00200085" w:rsidRPr="00D86A9A">
        <w:rPr>
          <w:rFonts w:cstheme="minorHAnsi"/>
          <w:sz w:val="24"/>
          <w:szCs w:val="24"/>
        </w:rPr>
        <w:t>in this information sheet</w:t>
      </w:r>
      <w:r w:rsidR="003245EF" w:rsidRPr="00D86A9A">
        <w:rPr>
          <w:rFonts w:cstheme="minorHAnsi"/>
          <w:sz w:val="24"/>
          <w:szCs w:val="24"/>
        </w:rPr>
        <w:t xml:space="preserve">. </w:t>
      </w:r>
      <w:r w:rsidR="00A21416" w:rsidRPr="00D86A9A">
        <w:rPr>
          <w:rFonts w:cstheme="minorHAnsi"/>
          <w:sz w:val="24"/>
          <w:szCs w:val="24"/>
        </w:rPr>
        <w:t>If an application requests more detailed financial or personnel information than what is listed here, or if you need to access a grant submission website for which a login and password</w:t>
      </w:r>
      <w:r w:rsidR="00CF13F4" w:rsidRPr="00D86A9A">
        <w:rPr>
          <w:rFonts w:cstheme="minorHAnsi"/>
          <w:sz w:val="24"/>
          <w:szCs w:val="24"/>
        </w:rPr>
        <w:t xml:space="preserve"> have already been created</w:t>
      </w:r>
      <w:r w:rsidR="00A21416" w:rsidRPr="00D86A9A">
        <w:rPr>
          <w:rFonts w:cstheme="minorHAnsi"/>
          <w:sz w:val="24"/>
          <w:szCs w:val="24"/>
        </w:rPr>
        <w:t xml:space="preserve">, </w:t>
      </w:r>
      <w:r w:rsidR="00CF13F4" w:rsidRPr="00D86A9A">
        <w:rPr>
          <w:rFonts w:cstheme="minorHAnsi"/>
          <w:sz w:val="24"/>
          <w:szCs w:val="24"/>
        </w:rPr>
        <w:t xml:space="preserve">please email </w:t>
      </w:r>
      <w:hyperlink r:id="rId11" w:history="1">
        <w:r w:rsidR="00CF13F4" w:rsidRPr="00D86A9A">
          <w:rPr>
            <w:rStyle w:val="Hyperlink"/>
            <w:rFonts w:cstheme="minorHAnsi"/>
            <w:b/>
            <w:sz w:val="24"/>
            <w:szCs w:val="24"/>
          </w:rPr>
          <w:t>asufoundationgrants@asufoundation.org</w:t>
        </w:r>
      </w:hyperlink>
      <w:r w:rsidR="00CF13F4" w:rsidRPr="00D86A9A">
        <w:rPr>
          <w:rFonts w:cstheme="minorHAnsi"/>
          <w:b/>
          <w:sz w:val="24"/>
          <w:szCs w:val="24"/>
        </w:rPr>
        <w:t xml:space="preserve"> </w:t>
      </w:r>
      <w:r w:rsidR="00A21416" w:rsidRPr="00D86A9A">
        <w:rPr>
          <w:rFonts w:cstheme="minorHAnsi"/>
          <w:sz w:val="24"/>
          <w:szCs w:val="24"/>
        </w:rPr>
        <w:t xml:space="preserve">for assistance. </w:t>
      </w:r>
      <w:r w:rsidR="003245EF" w:rsidRPr="00D86A9A">
        <w:rPr>
          <w:rFonts w:cstheme="minorHAnsi"/>
          <w:sz w:val="24"/>
          <w:szCs w:val="24"/>
        </w:rPr>
        <w:t>Different applications will have different requirements and space limitation</w:t>
      </w:r>
      <w:r w:rsidR="00A21416" w:rsidRPr="00D86A9A">
        <w:rPr>
          <w:rFonts w:cstheme="minorHAnsi"/>
          <w:sz w:val="24"/>
          <w:szCs w:val="24"/>
        </w:rPr>
        <w:t>s. In most cases, the “Organizational Description” s</w:t>
      </w:r>
      <w:r w:rsidR="003245EF" w:rsidRPr="00D86A9A">
        <w:rPr>
          <w:rFonts w:cstheme="minorHAnsi"/>
          <w:sz w:val="24"/>
          <w:szCs w:val="24"/>
        </w:rPr>
        <w:t xml:space="preserve">tatement </w:t>
      </w:r>
      <w:r w:rsidR="00A21416" w:rsidRPr="00D86A9A">
        <w:rPr>
          <w:rFonts w:cstheme="minorHAnsi"/>
          <w:sz w:val="24"/>
          <w:szCs w:val="24"/>
        </w:rPr>
        <w:t xml:space="preserve">below </w:t>
      </w:r>
      <w:r w:rsidR="003245EF" w:rsidRPr="00D86A9A">
        <w:rPr>
          <w:rFonts w:cstheme="minorHAnsi"/>
          <w:sz w:val="24"/>
          <w:szCs w:val="24"/>
        </w:rPr>
        <w:t>will be sufficient to answer an application que</w:t>
      </w:r>
      <w:r w:rsidR="00A21416" w:rsidRPr="00D86A9A">
        <w:rPr>
          <w:rFonts w:cstheme="minorHAnsi"/>
          <w:sz w:val="24"/>
          <w:szCs w:val="24"/>
        </w:rPr>
        <w:t xml:space="preserve">stion about the ASU Foundation. </w:t>
      </w:r>
      <w:r w:rsidR="00CF13F4" w:rsidRPr="00D86A9A">
        <w:rPr>
          <w:rFonts w:cstheme="minorHAnsi"/>
          <w:b/>
          <w:bCs/>
          <w:i/>
          <w:iCs/>
          <w:sz w:val="24"/>
          <w:szCs w:val="24"/>
        </w:rPr>
        <w:t xml:space="preserve">Please remember </w:t>
      </w:r>
      <w:r w:rsidR="00A21416" w:rsidRPr="00D86A9A">
        <w:rPr>
          <w:rFonts w:cstheme="minorHAnsi"/>
          <w:b/>
          <w:bCs/>
          <w:i/>
          <w:iCs/>
          <w:sz w:val="24"/>
          <w:szCs w:val="24"/>
        </w:rPr>
        <w:t xml:space="preserve">that for </w:t>
      </w:r>
      <w:r w:rsidR="00CF28E0" w:rsidRPr="00D86A9A">
        <w:rPr>
          <w:rFonts w:cstheme="minorHAnsi"/>
          <w:b/>
          <w:bCs/>
          <w:i/>
          <w:iCs/>
          <w:sz w:val="24"/>
          <w:szCs w:val="24"/>
        </w:rPr>
        <w:t xml:space="preserve">all </w:t>
      </w:r>
      <w:r w:rsidR="00A21416" w:rsidRPr="00D86A9A">
        <w:rPr>
          <w:rFonts w:cstheme="minorHAnsi"/>
          <w:b/>
          <w:bCs/>
          <w:i/>
          <w:iCs/>
          <w:sz w:val="24"/>
          <w:szCs w:val="24"/>
        </w:rPr>
        <w:t>charitable grant</w:t>
      </w:r>
      <w:r w:rsidR="00CF28E0" w:rsidRPr="00D86A9A">
        <w:rPr>
          <w:rFonts w:cstheme="minorHAnsi"/>
          <w:b/>
          <w:bCs/>
          <w:i/>
          <w:iCs/>
          <w:sz w:val="24"/>
          <w:szCs w:val="24"/>
        </w:rPr>
        <w:t xml:space="preserve"> requests</w:t>
      </w:r>
      <w:r w:rsidR="00A21416" w:rsidRPr="00D86A9A">
        <w:rPr>
          <w:rFonts w:cstheme="minorHAnsi"/>
          <w:b/>
          <w:bCs/>
          <w:i/>
          <w:iCs/>
          <w:sz w:val="24"/>
          <w:szCs w:val="24"/>
        </w:rPr>
        <w:t xml:space="preserve">, the applicant is the ASU Foundation. </w:t>
      </w:r>
    </w:p>
    <w:p w14:paraId="15ECCFE3" w14:textId="36118B14" w:rsidR="009030D4" w:rsidRPr="00D86A9A" w:rsidRDefault="002A6B32" w:rsidP="00EB7ADE">
      <w:pPr>
        <w:contextualSpacing/>
        <w:rPr>
          <w:rFonts w:eastAsia="Times New Roman" w:cstheme="minorHAnsi"/>
          <w:sz w:val="24"/>
          <w:szCs w:val="24"/>
        </w:rPr>
      </w:pPr>
      <w:r w:rsidRPr="00D86A9A">
        <w:rPr>
          <w:rFonts w:eastAsia="Times New Roman" w:cstheme="minorHAnsi"/>
          <w:b/>
          <w:sz w:val="24"/>
          <w:szCs w:val="24"/>
        </w:rPr>
        <w:br/>
        <w:t>Legal Name:</w:t>
      </w:r>
      <w:r w:rsidRPr="00D86A9A">
        <w:rPr>
          <w:rFonts w:eastAsia="Times New Roman" w:cstheme="minorHAnsi"/>
          <w:sz w:val="24"/>
          <w:szCs w:val="24"/>
        </w:rPr>
        <w:t xml:space="preserve"> </w:t>
      </w:r>
      <w:r w:rsidR="00A42C17" w:rsidRPr="00D86A9A">
        <w:rPr>
          <w:rFonts w:eastAsia="Times New Roman" w:cstheme="minorHAnsi"/>
          <w:sz w:val="24"/>
          <w:szCs w:val="24"/>
        </w:rPr>
        <w:t>Arizona State University</w:t>
      </w:r>
      <w:r w:rsidR="0000483D" w:rsidRPr="00D86A9A">
        <w:rPr>
          <w:rFonts w:eastAsia="Times New Roman" w:cstheme="minorHAnsi"/>
          <w:sz w:val="24"/>
          <w:szCs w:val="24"/>
        </w:rPr>
        <w:t xml:space="preserve"> Foundation</w:t>
      </w:r>
      <w:r w:rsidR="00A42C17" w:rsidRPr="00D86A9A">
        <w:rPr>
          <w:rFonts w:eastAsia="Times New Roman" w:cstheme="minorHAnsi"/>
          <w:sz w:val="24"/>
          <w:szCs w:val="24"/>
        </w:rPr>
        <w:t xml:space="preserve"> for A New American University</w:t>
      </w:r>
    </w:p>
    <w:p w14:paraId="33EE5097" w14:textId="686D0978" w:rsidR="009725E8" w:rsidRPr="00DF2543" w:rsidRDefault="009030D4" w:rsidP="00EB7ADE">
      <w:pPr>
        <w:contextualSpacing/>
        <w:rPr>
          <w:rFonts w:eastAsia="Times New Roman" w:cstheme="minorHAnsi"/>
          <w:b/>
          <w:i/>
          <w:iCs/>
          <w:sz w:val="20"/>
          <w:szCs w:val="20"/>
        </w:rPr>
        <w:sectPr w:rsidR="009725E8" w:rsidRPr="00DF2543" w:rsidSect="00770C75">
          <w:headerReference w:type="default" r:id="rId12"/>
          <w:footerReference w:type="default" r:id="rId13"/>
          <w:pgSz w:w="12240" w:h="15840"/>
          <w:pgMar w:top="1440" w:right="1440" w:bottom="1440" w:left="1440" w:header="720" w:footer="720" w:gutter="0"/>
          <w:cols w:space="720"/>
          <w:docGrid w:linePitch="360"/>
        </w:sectPr>
      </w:pPr>
      <w:r w:rsidRPr="00DF2543">
        <w:rPr>
          <w:rFonts w:eastAsia="Times New Roman" w:cstheme="minorHAnsi"/>
          <w:i/>
          <w:iCs/>
          <w:sz w:val="20"/>
          <w:szCs w:val="20"/>
        </w:rPr>
        <w:t xml:space="preserve">(Can be abbreviated after the first mention as </w:t>
      </w:r>
      <w:r w:rsidR="002A6B32" w:rsidRPr="00DF2543">
        <w:rPr>
          <w:rFonts w:eastAsia="Times New Roman" w:cstheme="minorHAnsi"/>
          <w:i/>
          <w:iCs/>
          <w:sz w:val="20"/>
          <w:szCs w:val="20"/>
        </w:rPr>
        <w:t xml:space="preserve">ASU Foundation for </w:t>
      </w:r>
      <w:r w:rsidR="00C21A1D" w:rsidRPr="00DF2543">
        <w:rPr>
          <w:rFonts w:eastAsia="Times New Roman" w:cstheme="minorHAnsi"/>
          <w:i/>
          <w:iCs/>
          <w:sz w:val="20"/>
          <w:szCs w:val="20"/>
        </w:rPr>
        <w:t>A</w:t>
      </w:r>
      <w:r w:rsidR="002A6B32" w:rsidRPr="00DF2543">
        <w:rPr>
          <w:rFonts w:eastAsia="Times New Roman" w:cstheme="minorHAnsi"/>
          <w:i/>
          <w:iCs/>
          <w:sz w:val="20"/>
          <w:szCs w:val="20"/>
        </w:rPr>
        <w:t xml:space="preserve"> New American University</w:t>
      </w:r>
      <w:r w:rsidRPr="00DF2543">
        <w:rPr>
          <w:rFonts w:eastAsia="Times New Roman" w:cstheme="minorHAnsi"/>
          <w:i/>
          <w:iCs/>
          <w:sz w:val="20"/>
          <w:szCs w:val="20"/>
        </w:rPr>
        <w:t xml:space="preserve"> or</w:t>
      </w:r>
      <w:r w:rsidR="002A6B32" w:rsidRPr="00DF2543">
        <w:rPr>
          <w:rFonts w:eastAsia="Times New Roman" w:cstheme="minorHAnsi"/>
          <w:i/>
          <w:iCs/>
          <w:sz w:val="20"/>
          <w:szCs w:val="20"/>
        </w:rPr>
        <w:t xml:space="preserve"> ASU Foundation</w:t>
      </w:r>
      <w:r w:rsidRPr="00DF2543">
        <w:rPr>
          <w:rFonts w:eastAsia="Times New Roman" w:cstheme="minorHAnsi"/>
          <w:i/>
          <w:iCs/>
          <w:sz w:val="20"/>
          <w:szCs w:val="20"/>
        </w:rPr>
        <w:t>)</w:t>
      </w:r>
      <w:r w:rsidR="002A6B32" w:rsidRPr="00DF2543">
        <w:rPr>
          <w:rFonts w:eastAsia="Times New Roman" w:cstheme="minorHAnsi"/>
          <w:i/>
          <w:iCs/>
          <w:sz w:val="20"/>
          <w:szCs w:val="20"/>
        </w:rPr>
        <w:br/>
      </w:r>
    </w:p>
    <w:p w14:paraId="571866D2" w14:textId="77777777" w:rsidR="004D5DC7" w:rsidRPr="00DC4B5D" w:rsidRDefault="002A6B32" w:rsidP="00EB7ADE">
      <w:pPr>
        <w:contextualSpacing/>
        <w:rPr>
          <w:rFonts w:eastAsia="Times New Roman" w:cstheme="minorHAnsi"/>
          <w:b/>
          <w:sz w:val="24"/>
          <w:szCs w:val="24"/>
        </w:rPr>
      </w:pPr>
      <w:r w:rsidRPr="00D86A9A">
        <w:rPr>
          <w:rFonts w:eastAsia="Times New Roman" w:cstheme="minorHAnsi"/>
          <w:b/>
          <w:sz w:val="24"/>
          <w:szCs w:val="24"/>
        </w:rPr>
        <w:t>Mailing Address:</w:t>
      </w:r>
      <w:r w:rsidRPr="00D86A9A">
        <w:rPr>
          <w:rFonts w:eastAsia="Times New Roman" w:cstheme="minorHAnsi"/>
          <w:b/>
          <w:sz w:val="24"/>
          <w:szCs w:val="24"/>
        </w:rPr>
        <w:br/>
      </w:r>
      <w:r w:rsidR="003A558E" w:rsidRPr="00D86A9A">
        <w:rPr>
          <w:rFonts w:eastAsia="Times New Roman" w:cstheme="minorHAnsi"/>
          <w:sz w:val="24"/>
          <w:szCs w:val="24"/>
        </w:rPr>
        <w:t>P.O. Box 2260</w:t>
      </w:r>
      <w:r w:rsidRPr="00D86A9A">
        <w:rPr>
          <w:rFonts w:eastAsia="Times New Roman" w:cstheme="minorHAnsi"/>
          <w:sz w:val="24"/>
          <w:szCs w:val="24"/>
        </w:rPr>
        <w:br/>
        <w:t>Tempe, Arizona 85280-2260</w:t>
      </w:r>
      <w:r w:rsidRPr="00D86A9A">
        <w:rPr>
          <w:rFonts w:eastAsia="Times New Roman" w:cstheme="minorHAnsi"/>
          <w:sz w:val="24"/>
          <w:szCs w:val="24"/>
        </w:rPr>
        <w:br/>
      </w:r>
    </w:p>
    <w:p w14:paraId="33EE5098" w14:textId="784701AE" w:rsidR="002A6B32" w:rsidRPr="00D86A9A" w:rsidRDefault="002A6B32" w:rsidP="00EB7ADE">
      <w:pPr>
        <w:contextualSpacing/>
        <w:rPr>
          <w:rFonts w:cstheme="minorHAnsi"/>
          <w:sz w:val="24"/>
          <w:szCs w:val="24"/>
        </w:rPr>
      </w:pPr>
      <w:r w:rsidRPr="00D86A9A">
        <w:rPr>
          <w:rFonts w:eastAsia="Times New Roman" w:cstheme="minorHAnsi"/>
          <w:b/>
          <w:sz w:val="24"/>
          <w:szCs w:val="24"/>
        </w:rPr>
        <w:t xml:space="preserve">Physical Address: </w:t>
      </w:r>
      <w:r w:rsidRPr="00D86A9A">
        <w:rPr>
          <w:rFonts w:eastAsia="Times New Roman" w:cstheme="minorHAnsi"/>
          <w:b/>
          <w:sz w:val="24"/>
          <w:szCs w:val="24"/>
        </w:rPr>
        <w:br/>
      </w:r>
      <w:r w:rsidRPr="00D86A9A">
        <w:rPr>
          <w:rFonts w:cstheme="minorHAnsi"/>
          <w:sz w:val="24"/>
          <w:szCs w:val="24"/>
        </w:rPr>
        <w:t>300 East University Drive</w:t>
      </w:r>
    </w:p>
    <w:p w14:paraId="33EE5099" w14:textId="25DEC498" w:rsidR="009725E8" w:rsidRPr="00D86A9A" w:rsidRDefault="002A6B32" w:rsidP="00EB7ADE">
      <w:pPr>
        <w:contextualSpacing/>
        <w:rPr>
          <w:rFonts w:cstheme="minorHAnsi"/>
          <w:sz w:val="24"/>
          <w:szCs w:val="24"/>
        </w:rPr>
        <w:sectPr w:rsidR="009725E8" w:rsidRPr="00D86A9A" w:rsidSect="00770C75">
          <w:type w:val="continuous"/>
          <w:pgSz w:w="12240" w:h="15840"/>
          <w:pgMar w:top="1440" w:right="1440" w:bottom="1440" w:left="1440" w:header="720" w:footer="720" w:gutter="0"/>
          <w:cols w:space="720"/>
          <w:docGrid w:linePitch="360"/>
        </w:sectPr>
      </w:pPr>
      <w:r w:rsidRPr="00D86A9A">
        <w:rPr>
          <w:rFonts w:cstheme="minorHAnsi"/>
          <w:sz w:val="24"/>
          <w:szCs w:val="24"/>
        </w:rPr>
        <w:t>Tempe</w:t>
      </w:r>
      <w:r w:rsidR="00141486" w:rsidRPr="00D86A9A">
        <w:rPr>
          <w:rFonts w:cstheme="minorHAnsi"/>
          <w:sz w:val="24"/>
          <w:szCs w:val="24"/>
        </w:rPr>
        <w:t>,</w:t>
      </w:r>
      <w:r w:rsidRPr="00D86A9A">
        <w:rPr>
          <w:rFonts w:cstheme="minorHAnsi"/>
          <w:sz w:val="24"/>
          <w:szCs w:val="24"/>
        </w:rPr>
        <w:t xml:space="preserve"> AZ 85281-2061</w:t>
      </w:r>
    </w:p>
    <w:p w14:paraId="33EE509A" w14:textId="77777777" w:rsidR="009725E8" w:rsidRPr="00D86A9A" w:rsidRDefault="009725E8" w:rsidP="00EB7ADE">
      <w:pPr>
        <w:contextualSpacing/>
        <w:rPr>
          <w:rFonts w:eastAsia="Times New Roman" w:cstheme="minorHAnsi"/>
          <w:b/>
          <w:sz w:val="24"/>
          <w:szCs w:val="24"/>
        </w:rPr>
        <w:sectPr w:rsidR="009725E8" w:rsidRPr="00D86A9A" w:rsidSect="00770C75">
          <w:type w:val="continuous"/>
          <w:pgSz w:w="12240" w:h="15840"/>
          <w:pgMar w:top="1440" w:right="1440" w:bottom="1440" w:left="1440" w:header="720" w:footer="720" w:gutter="0"/>
          <w:cols w:space="720"/>
          <w:docGrid w:linePitch="360"/>
        </w:sectPr>
      </w:pPr>
    </w:p>
    <w:p w14:paraId="33EE509B" w14:textId="5BE7490B" w:rsidR="004B0367" w:rsidRPr="00D86A9A" w:rsidRDefault="002A6B32" w:rsidP="00EB7ADE">
      <w:pPr>
        <w:contextualSpacing/>
        <w:rPr>
          <w:rFonts w:eastAsia="Times New Roman" w:cstheme="minorHAnsi"/>
          <w:b/>
          <w:sz w:val="24"/>
          <w:szCs w:val="24"/>
        </w:rPr>
      </w:pPr>
      <w:r w:rsidRPr="00D86A9A">
        <w:rPr>
          <w:rFonts w:eastAsia="Times New Roman" w:cstheme="minorHAnsi"/>
          <w:b/>
          <w:sz w:val="24"/>
          <w:szCs w:val="24"/>
        </w:rPr>
        <w:t>Phone:</w:t>
      </w:r>
      <w:r w:rsidR="00B62EA7" w:rsidRPr="00D86A9A">
        <w:rPr>
          <w:rFonts w:eastAsia="Times New Roman" w:cstheme="minorHAnsi"/>
          <w:sz w:val="24"/>
          <w:szCs w:val="24"/>
        </w:rPr>
        <w:t xml:space="preserve"> </w:t>
      </w:r>
      <w:r w:rsidR="00E0547A" w:rsidRPr="00D86A9A">
        <w:rPr>
          <w:rFonts w:eastAsia="Times New Roman" w:cstheme="minorHAnsi"/>
          <w:sz w:val="24"/>
          <w:szCs w:val="24"/>
        </w:rPr>
        <w:t>480-965-3759</w:t>
      </w:r>
      <w:r w:rsidRPr="00D86A9A">
        <w:rPr>
          <w:rFonts w:eastAsia="Times New Roman" w:cstheme="minorHAnsi"/>
          <w:sz w:val="24"/>
          <w:szCs w:val="24"/>
        </w:rPr>
        <w:br/>
      </w:r>
    </w:p>
    <w:p w14:paraId="33EE509C" w14:textId="66F7CF45" w:rsidR="002A6B32" w:rsidRPr="00D86A9A" w:rsidRDefault="002A6B32" w:rsidP="00EB7ADE">
      <w:pPr>
        <w:contextualSpacing/>
        <w:rPr>
          <w:rFonts w:eastAsia="Times New Roman" w:cstheme="minorHAnsi"/>
          <w:sz w:val="24"/>
          <w:szCs w:val="24"/>
        </w:rPr>
      </w:pPr>
      <w:r w:rsidRPr="00D86A9A">
        <w:rPr>
          <w:rFonts w:eastAsia="Times New Roman" w:cstheme="minorHAnsi"/>
          <w:b/>
          <w:sz w:val="24"/>
          <w:szCs w:val="24"/>
        </w:rPr>
        <w:t>Fax:</w:t>
      </w:r>
      <w:r w:rsidRPr="00D86A9A">
        <w:rPr>
          <w:rFonts w:eastAsia="Times New Roman" w:cstheme="minorHAnsi"/>
          <w:sz w:val="24"/>
          <w:szCs w:val="24"/>
        </w:rPr>
        <w:t xml:space="preserve"> 480-727-9656</w:t>
      </w:r>
    </w:p>
    <w:p w14:paraId="33EE509D" w14:textId="77777777" w:rsidR="009725E8" w:rsidRPr="00D86A9A" w:rsidRDefault="009725E8" w:rsidP="00EB7ADE">
      <w:pPr>
        <w:contextualSpacing/>
        <w:rPr>
          <w:rFonts w:eastAsia="Times New Roman" w:cstheme="minorHAnsi"/>
          <w:b/>
          <w:sz w:val="24"/>
          <w:szCs w:val="24"/>
        </w:rPr>
        <w:sectPr w:rsidR="009725E8" w:rsidRPr="00D86A9A" w:rsidSect="00770C75">
          <w:type w:val="continuous"/>
          <w:pgSz w:w="12240" w:h="15840"/>
          <w:pgMar w:top="1440" w:right="1440" w:bottom="1440" w:left="1440" w:header="720" w:footer="720" w:gutter="0"/>
          <w:cols w:space="720"/>
          <w:docGrid w:linePitch="360"/>
        </w:sectPr>
      </w:pPr>
    </w:p>
    <w:p w14:paraId="3EA2B333" w14:textId="77777777" w:rsidR="004D5DC7" w:rsidRPr="00D86A9A" w:rsidRDefault="004D5DC7" w:rsidP="00EB7ADE">
      <w:pPr>
        <w:contextualSpacing/>
        <w:rPr>
          <w:rFonts w:eastAsia="Times New Roman" w:cstheme="minorHAnsi"/>
          <w:b/>
          <w:sz w:val="24"/>
          <w:szCs w:val="24"/>
        </w:rPr>
      </w:pPr>
    </w:p>
    <w:p w14:paraId="13707402" w14:textId="77777777" w:rsidR="00124E75" w:rsidRPr="00D86A9A" w:rsidRDefault="00124E75" w:rsidP="00124E75">
      <w:pPr>
        <w:contextualSpacing/>
        <w:rPr>
          <w:rFonts w:eastAsia="Times New Roman" w:cstheme="minorHAnsi"/>
          <w:sz w:val="24"/>
          <w:szCs w:val="24"/>
        </w:rPr>
      </w:pPr>
      <w:r w:rsidRPr="00D86A9A">
        <w:rPr>
          <w:rFonts w:eastAsia="Times New Roman" w:cstheme="minorHAnsi"/>
          <w:b/>
          <w:sz w:val="24"/>
          <w:szCs w:val="24"/>
        </w:rPr>
        <w:t>C</w:t>
      </w:r>
      <w:r>
        <w:rPr>
          <w:rFonts w:eastAsia="Times New Roman" w:cstheme="minorHAnsi"/>
          <w:b/>
          <w:sz w:val="24"/>
          <w:szCs w:val="24"/>
        </w:rPr>
        <w:t xml:space="preserve">hief </w:t>
      </w:r>
      <w:r w:rsidRPr="00D86A9A">
        <w:rPr>
          <w:rFonts w:eastAsia="Times New Roman" w:cstheme="minorHAnsi"/>
          <w:b/>
          <w:sz w:val="24"/>
          <w:szCs w:val="24"/>
        </w:rPr>
        <w:t>E</w:t>
      </w:r>
      <w:r>
        <w:rPr>
          <w:rFonts w:eastAsia="Times New Roman" w:cstheme="minorHAnsi"/>
          <w:b/>
          <w:sz w:val="24"/>
          <w:szCs w:val="24"/>
        </w:rPr>
        <w:t xml:space="preserve">xecutive </w:t>
      </w:r>
      <w:r w:rsidRPr="00D86A9A">
        <w:rPr>
          <w:rFonts w:eastAsia="Times New Roman" w:cstheme="minorHAnsi"/>
          <w:b/>
          <w:sz w:val="24"/>
          <w:szCs w:val="24"/>
        </w:rPr>
        <w:t>O</w:t>
      </w:r>
      <w:r>
        <w:rPr>
          <w:rFonts w:eastAsia="Times New Roman" w:cstheme="minorHAnsi"/>
          <w:b/>
          <w:sz w:val="24"/>
          <w:szCs w:val="24"/>
        </w:rPr>
        <w:t>fficer</w:t>
      </w:r>
      <w:r w:rsidRPr="00D86A9A">
        <w:rPr>
          <w:rFonts w:eastAsia="Times New Roman" w:cstheme="minorHAnsi"/>
          <w:color w:val="666666"/>
          <w:sz w:val="24"/>
          <w:szCs w:val="24"/>
        </w:rPr>
        <w:t xml:space="preserve">: </w:t>
      </w:r>
      <w:r w:rsidRPr="00D86A9A">
        <w:rPr>
          <w:rFonts w:eastAsia="Times New Roman" w:cstheme="minorHAnsi"/>
          <w:sz w:val="24"/>
          <w:szCs w:val="24"/>
        </w:rPr>
        <w:t>Gretchen E. Buhlig</w:t>
      </w:r>
    </w:p>
    <w:p w14:paraId="5C1F32A9" w14:textId="77777777" w:rsidR="00124E75" w:rsidRPr="00D86A9A" w:rsidRDefault="00124E75" w:rsidP="00124E75">
      <w:pPr>
        <w:contextualSpacing/>
        <w:rPr>
          <w:rFonts w:eastAsia="Times New Roman" w:cstheme="minorHAnsi"/>
          <w:sz w:val="24"/>
          <w:szCs w:val="24"/>
        </w:rPr>
      </w:pPr>
    </w:p>
    <w:p w14:paraId="33EE509E" w14:textId="6D059A72" w:rsidR="00B65E1F" w:rsidRPr="00D86A9A" w:rsidRDefault="00A21416" w:rsidP="00EB7ADE">
      <w:pPr>
        <w:contextualSpacing/>
        <w:rPr>
          <w:rFonts w:eastAsia="Times New Roman" w:cstheme="minorHAnsi"/>
          <w:sz w:val="24"/>
          <w:szCs w:val="24"/>
        </w:rPr>
      </w:pPr>
      <w:r w:rsidRPr="00D86A9A">
        <w:rPr>
          <w:rFonts w:eastAsia="Times New Roman" w:cstheme="minorHAnsi"/>
          <w:b/>
          <w:sz w:val="24"/>
          <w:szCs w:val="24"/>
        </w:rPr>
        <w:t>Authorized Official:</w:t>
      </w:r>
      <w:r w:rsidRPr="00D86A9A">
        <w:rPr>
          <w:rFonts w:eastAsia="Times New Roman" w:cstheme="minorHAnsi"/>
          <w:color w:val="666666"/>
          <w:sz w:val="24"/>
          <w:szCs w:val="24"/>
        </w:rPr>
        <w:br/>
      </w:r>
      <w:r w:rsidRPr="00D86A9A">
        <w:rPr>
          <w:rFonts w:eastAsia="Times New Roman" w:cstheme="minorHAnsi"/>
          <w:sz w:val="24"/>
          <w:szCs w:val="24"/>
        </w:rPr>
        <w:t xml:space="preserve">Ms. Virginia E. </w:t>
      </w:r>
      <w:r w:rsidR="008D43D8" w:rsidRPr="00D86A9A">
        <w:rPr>
          <w:rFonts w:eastAsia="Times New Roman" w:cstheme="minorHAnsi"/>
          <w:sz w:val="24"/>
          <w:szCs w:val="24"/>
        </w:rPr>
        <w:t>DeSanto</w:t>
      </w:r>
      <w:r w:rsidR="00314E4B" w:rsidRPr="00D86A9A">
        <w:rPr>
          <w:rFonts w:eastAsia="Times New Roman" w:cstheme="minorHAnsi"/>
          <w:sz w:val="24"/>
          <w:szCs w:val="24"/>
        </w:rPr>
        <w:t>, CPA</w:t>
      </w:r>
      <w:r w:rsidR="00A91737" w:rsidRPr="00D86A9A">
        <w:rPr>
          <w:rFonts w:eastAsia="Times New Roman" w:cstheme="minorHAnsi"/>
          <w:sz w:val="24"/>
          <w:szCs w:val="24"/>
        </w:rPr>
        <w:t>, CGMA</w:t>
      </w:r>
      <w:r w:rsidRPr="00D86A9A">
        <w:rPr>
          <w:rFonts w:eastAsia="Times New Roman" w:cstheme="minorHAnsi"/>
          <w:sz w:val="24"/>
          <w:szCs w:val="24"/>
        </w:rPr>
        <w:br/>
        <w:t>Ph: 480-965-</w:t>
      </w:r>
      <w:r w:rsidR="00862C90" w:rsidRPr="00D86A9A">
        <w:rPr>
          <w:rFonts w:eastAsia="Times New Roman" w:cstheme="minorHAnsi"/>
          <w:sz w:val="24"/>
          <w:szCs w:val="24"/>
        </w:rPr>
        <w:t>3759</w:t>
      </w:r>
      <w:r w:rsidRPr="00D86A9A">
        <w:rPr>
          <w:rFonts w:eastAsia="Times New Roman" w:cstheme="minorHAnsi"/>
          <w:sz w:val="24"/>
          <w:szCs w:val="24"/>
        </w:rPr>
        <w:t xml:space="preserve"> </w:t>
      </w:r>
    </w:p>
    <w:p w14:paraId="33EE509F" w14:textId="15C6CE39" w:rsidR="00EB7064" w:rsidRPr="00D86A9A" w:rsidRDefault="00A21416" w:rsidP="00EB7ADE">
      <w:pPr>
        <w:contextualSpacing/>
        <w:rPr>
          <w:rFonts w:eastAsia="Times New Roman" w:cstheme="minorHAnsi"/>
          <w:b/>
          <w:sz w:val="24"/>
          <w:szCs w:val="24"/>
        </w:rPr>
      </w:pPr>
      <w:r w:rsidRPr="00D86A9A">
        <w:rPr>
          <w:rFonts w:eastAsia="Times New Roman" w:cstheme="minorHAnsi"/>
          <w:sz w:val="24"/>
          <w:szCs w:val="24"/>
        </w:rPr>
        <w:t>Fax: 480-727-7782</w:t>
      </w:r>
      <w:r w:rsidRPr="00D86A9A">
        <w:rPr>
          <w:rFonts w:eastAsia="Times New Roman" w:cstheme="minorHAnsi"/>
          <w:sz w:val="24"/>
          <w:szCs w:val="24"/>
        </w:rPr>
        <w:br/>
        <w:t xml:space="preserve">Email: </w:t>
      </w:r>
      <w:hyperlink r:id="rId14" w:history="1">
        <w:r w:rsidR="00DA3C49" w:rsidRPr="00D86A9A">
          <w:rPr>
            <w:rStyle w:val="Hyperlink"/>
            <w:rFonts w:eastAsia="Times New Roman" w:cstheme="minorHAnsi"/>
            <w:sz w:val="24"/>
            <w:szCs w:val="24"/>
          </w:rPr>
          <w:t>asufoundationgrants@asufoundation.org</w:t>
        </w:r>
      </w:hyperlink>
      <w:hyperlink r:id="rId15" w:history="1"/>
      <w:r w:rsidR="003A26DE" w:rsidRPr="00D86A9A">
        <w:rPr>
          <w:rFonts w:eastAsia="Times New Roman" w:cstheme="minorHAnsi"/>
          <w:sz w:val="24"/>
          <w:szCs w:val="24"/>
        </w:rPr>
        <w:br/>
        <w:t xml:space="preserve">Title: </w:t>
      </w:r>
      <w:r w:rsidRPr="00D86A9A">
        <w:rPr>
          <w:rFonts w:eastAsia="Times New Roman" w:cstheme="minorHAnsi"/>
          <w:sz w:val="24"/>
          <w:szCs w:val="24"/>
        </w:rPr>
        <w:t>Treasurer</w:t>
      </w:r>
      <w:r w:rsidRPr="00D86A9A">
        <w:rPr>
          <w:rFonts w:eastAsia="Times New Roman" w:cstheme="minorHAnsi"/>
          <w:sz w:val="24"/>
          <w:szCs w:val="24"/>
        </w:rPr>
        <w:br/>
        <w:t>P.O. Box 2260</w:t>
      </w:r>
      <w:r w:rsidRPr="00D86A9A">
        <w:rPr>
          <w:rFonts w:eastAsia="Times New Roman" w:cstheme="minorHAnsi"/>
          <w:sz w:val="24"/>
          <w:szCs w:val="24"/>
        </w:rPr>
        <w:br/>
        <w:t>Tempe, AZ 85280-2260</w:t>
      </w:r>
    </w:p>
    <w:p w14:paraId="33EE50A0" w14:textId="77777777" w:rsidR="00EB7064" w:rsidRPr="00D86A9A" w:rsidRDefault="00EB7064" w:rsidP="00EB7ADE">
      <w:pPr>
        <w:contextualSpacing/>
        <w:rPr>
          <w:rFonts w:eastAsia="Times New Roman" w:cstheme="minorHAnsi"/>
          <w:b/>
          <w:sz w:val="24"/>
          <w:szCs w:val="24"/>
        </w:rPr>
      </w:pPr>
    </w:p>
    <w:p w14:paraId="6D44BA74" w14:textId="014BCCEC" w:rsidR="002A040C" w:rsidRPr="00D86A9A" w:rsidRDefault="002A040C" w:rsidP="00EB7ADE">
      <w:pPr>
        <w:contextualSpacing/>
        <w:rPr>
          <w:rFonts w:eastAsia="Times New Roman" w:cstheme="minorHAnsi"/>
          <w:b/>
          <w:bCs/>
          <w:sz w:val="24"/>
          <w:szCs w:val="24"/>
        </w:rPr>
      </w:pPr>
      <w:r w:rsidRPr="00D86A9A">
        <w:rPr>
          <w:rFonts w:eastAsia="Times New Roman" w:cstheme="minorHAnsi"/>
          <w:b/>
          <w:bCs/>
          <w:sz w:val="24"/>
          <w:szCs w:val="24"/>
        </w:rPr>
        <w:t>Contact for Corporations and Corporate Foundations</w:t>
      </w:r>
    </w:p>
    <w:p w14:paraId="00B1F732" w14:textId="644EC94D" w:rsidR="002A040C" w:rsidRPr="00D86A9A" w:rsidRDefault="00F40917" w:rsidP="00EB7ADE">
      <w:pPr>
        <w:contextualSpacing/>
        <w:rPr>
          <w:rFonts w:eastAsia="Times New Roman" w:cstheme="minorHAnsi"/>
          <w:sz w:val="24"/>
          <w:szCs w:val="24"/>
        </w:rPr>
      </w:pPr>
      <w:r w:rsidRPr="00D86A9A">
        <w:rPr>
          <w:rFonts w:eastAsia="Times New Roman" w:cstheme="minorHAnsi"/>
          <w:sz w:val="24"/>
          <w:szCs w:val="24"/>
        </w:rPr>
        <w:t>Kimberly Roland</w:t>
      </w:r>
    </w:p>
    <w:p w14:paraId="4B725652" w14:textId="650B8044" w:rsidR="00C50273" w:rsidRPr="00D86A9A" w:rsidRDefault="002A040C" w:rsidP="00EB7ADE">
      <w:pPr>
        <w:contextualSpacing/>
        <w:rPr>
          <w:rFonts w:eastAsia="Times New Roman" w:cstheme="minorHAnsi"/>
          <w:sz w:val="24"/>
          <w:szCs w:val="24"/>
        </w:rPr>
      </w:pPr>
      <w:r w:rsidRPr="00D86A9A">
        <w:rPr>
          <w:rFonts w:eastAsia="Times New Roman" w:cstheme="minorHAnsi"/>
          <w:sz w:val="24"/>
          <w:szCs w:val="24"/>
        </w:rPr>
        <w:t xml:space="preserve">Email: </w:t>
      </w:r>
      <w:hyperlink r:id="rId16" w:history="1">
        <w:r w:rsidR="008F1C46" w:rsidRPr="00D86A9A">
          <w:rPr>
            <w:rStyle w:val="Hyperlink"/>
            <w:rFonts w:eastAsia="Times New Roman" w:cstheme="minorHAnsi"/>
            <w:sz w:val="24"/>
            <w:szCs w:val="24"/>
          </w:rPr>
          <w:t>asufoundationgrants@asufoundation.org</w:t>
        </w:r>
      </w:hyperlink>
    </w:p>
    <w:p w14:paraId="6B8A1CA3" w14:textId="5401280A" w:rsidR="002A040C" w:rsidRPr="00D86A9A" w:rsidRDefault="002A040C" w:rsidP="00EB7ADE">
      <w:pPr>
        <w:contextualSpacing/>
        <w:rPr>
          <w:rFonts w:eastAsia="Times New Roman" w:cstheme="minorHAnsi"/>
          <w:sz w:val="24"/>
          <w:szCs w:val="24"/>
        </w:rPr>
      </w:pPr>
      <w:r w:rsidRPr="00D86A9A">
        <w:rPr>
          <w:rFonts w:eastAsia="Times New Roman" w:cstheme="minorHAnsi"/>
          <w:sz w:val="24"/>
          <w:szCs w:val="24"/>
        </w:rPr>
        <w:t xml:space="preserve">Title: </w:t>
      </w:r>
      <w:r w:rsidR="00B007B2" w:rsidRPr="00D86A9A">
        <w:rPr>
          <w:rFonts w:eastAsia="Times New Roman" w:cstheme="minorHAnsi"/>
          <w:sz w:val="24"/>
          <w:szCs w:val="24"/>
        </w:rPr>
        <w:t>Ass</w:t>
      </w:r>
      <w:r w:rsidR="00A72D0C">
        <w:rPr>
          <w:rFonts w:eastAsia="Times New Roman" w:cstheme="minorHAnsi"/>
          <w:sz w:val="24"/>
          <w:szCs w:val="24"/>
        </w:rPr>
        <w:t>istant</w:t>
      </w:r>
      <w:r w:rsidR="00B007B2" w:rsidRPr="00D86A9A">
        <w:rPr>
          <w:rFonts w:eastAsia="Times New Roman" w:cstheme="minorHAnsi"/>
          <w:sz w:val="24"/>
          <w:szCs w:val="24"/>
        </w:rPr>
        <w:t xml:space="preserve"> </w:t>
      </w:r>
      <w:r w:rsidRPr="00D86A9A">
        <w:rPr>
          <w:rFonts w:eastAsia="Times New Roman" w:cstheme="minorHAnsi"/>
          <w:sz w:val="24"/>
          <w:szCs w:val="24"/>
        </w:rPr>
        <w:t xml:space="preserve">Vice President of </w:t>
      </w:r>
      <w:r w:rsidR="00B007B2" w:rsidRPr="00D86A9A">
        <w:rPr>
          <w:rFonts w:eastAsia="Times New Roman" w:cstheme="minorHAnsi"/>
          <w:sz w:val="24"/>
          <w:szCs w:val="24"/>
        </w:rPr>
        <w:t>Corporate Philanthropy</w:t>
      </w:r>
    </w:p>
    <w:p w14:paraId="042B1C9D" w14:textId="77777777" w:rsidR="00A4712D" w:rsidRPr="00D86A9A" w:rsidRDefault="00A4712D" w:rsidP="00EB7ADE">
      <w:pPr>
        <w:contextualSpacing/>
        <w:rPr>
          <w:rFonts w:eastAsia="Times New Roman" w:cstheme="minorHAnsi"/>
          <w:b/>
          <w:bCs/>
          <w:sz w:val="24"/>
          <w:szCs w:val="24"/>
        </w:rPr>
      </w:pPr>
    </w:p>
    <w:p w14:paraId="4CAF75B2" w14:textId="39716B48" w:rsidR="002A040C" w:rsidRPr="00D86A9A" w:rsidRDefault="00A96339" w:rsidP="00EB7ADE">
      <w:pPr>
        <w:contextualSpacing/>
        <w:rPr>
          <w:rFonts w:eastAsia="Times New Roman" w:cstheme="minorHAnsi"/>
          <w:b/>
          <w:bCs/>
          <w:sz w:val="24"/>
          <w:szCs w:val="24"/>
        </w:rPr>
      </w:pPr>
      <w:r w:rsidRPr="00D86A9A">
        <w:rPr>
          <w:rFonts w:eastAsia="Times New Roman" w:cstheme="minorHAnsi"/>
          <w:b/>
          <w:bCs/>
          <w:sz w:val="24"/>
          <w:szCs w:val="24"/>
        </w:rPr>
        <w:t>Contact for</w:t>
      </w:r>
      <w:r w:rsidR="002A040C" w:rsidRPr="00D86A9A">
        <w:rPr>
          <w:rFonts w:eastAsia="Times New Roman" w:cstheme="minorHAnsi"/>
          <w:b/>
          <w:bCs/>
          <w:sz w:val="24"/>
          <w:szCs w:val="24"/>
        </w:rPr>
        <w:t xml:space="preserve"> Foundations and Other Non-Corporate Funders</w:t>
      </w:r>
      <w:r w:rsidR="004F6703" w:rsidRPr="00D86A9A">
        <w:rPr>
          <w:rFonts w:eastAsia="Times New Roman" w:cstheme="minorHAnsi"/>
          <w:b/>
          <w:bCs/>
          <w:sz w:val="24"/>
          <w:szCs w:val="24"/>
        </w:rPr>
        <w:t xml:space="preserve"> </w:t>
      </w:r>
    </w:p>
    <w:p w14:paraId="0242FB25" w14:textId="40B67D63" w:rsidR="002A040C" w:rsidRPr="00D86A9A" w:rsidRDefault="00552A4A" w:rsidP="00EB7ADE">
      <w:pPr>
        <w:contextualSpacing/>
        <w:rPr>
          <w:rFonts w:eastAsia="Times New Roman" w:cstheme="minorHAnsi"/>
          <w:sz w:val="24"/>
          <w:szCs w:val="24"/>
        </w:rPr>
      </w:pPr>
      <w:r w:rsidRPr="00D86A9A">
        <w:rPr>
          <w:rFonts w:eastAsia="Times New Roman" w:cstheme="minorHAnsi"/>
          <w:sz w:val="24"/>
          <w:szCs w:val="24"/>
        </w:rPr>
        <w:t>Andrew Nelson</w:t>
      </w:r>
    </w:p>
    <w:p w14:paraId="26C41939" w14:textId="277CE590" w:rsidR="00C50273" w:rsidRPr="00D86A9A" w:rsidRDefault="002A040C" w:rsidP="00EB7ADE">
      <w:pPr>
        <w:contextualSpacing/>
        <w:rPr>
          <w:rFonts w:eastAsia="Times New Roman" w:cstheme="minorHAnsi"/>
          <w:sz w:val="24"/>
          <w:szCs w:val="24"/>
        </w:rPr>
      </w:pPr>
      <w:r w:rsidRPr="00D86A9A">
        <w:rPr>
          <w:rFonts w:eastAsia="Times New Roman" w:cstheme="minorHAnsi"/>
          <w:sz w:val="24"/>
          <w:szCs w:val="24"/>
        </w:rPr>
        <w:t xml:space="preserve">Email: </w:t>
      </w:r>
      <w:hyperlink r:id="rId17" w:history="1">
        <w:r w:rsidR="00DA3C49" w:rsidRPr="00D86A9A">
          <w:rPr>
            <w:rStyle w:val="Hyperlink"/>
            <w:rFonts w:eastAsia="Times New Roman" w:cstheme="minorHAnsi"/>
            <w:sz w:val="24"/>
            <w:szCs w:val="24"/>
          </w:rPr>
          <w:t>asufoundationgrants@asufoundation.org</w:t>
        </w:r>
      </w:hyperlink>
    </w:p>
    <w:p w14:paraId="2707BDC0" w14:textId="42CD6621" w:rsidR="00654EDB" w:rsidRDefault="002A040C" w:rsidP="00EB7ADE">
      <w:pPr>
        <w:contextualSpacing/>
        <w:rPr>
          <w:rFonts w:eastAsia="Times New Roman" w:cstheme="minorHAnsi"/>
          <w:b/>
          <w:sz w:val="24"/>
          <w:szCs w:val="24"/>
        </w:rPr>
      </w:pPr>
      <w:r w:rsidRPr="00D86A9A">
        <w:rPr>
          <w:rFonts w:eastAsia="Times New Roman" w:cstheme="minorHAnsi"/>
          <w:sz w:val="24"/>
          <w:szCs w:val="24"/>
        </w:rPr>
        <w:t>Title: Senior Director of Foundation Development</w:t>
      </w:r>
    </w:p>
    <w:p w14:paraId="3D73F649" w14:textId="65665E79" w:rsidR="00F21163" w:rsidRPr="00D86A9A" w:rsidRDefault="00F21163" w:rsidP="00EB7ADE">
      <w:pPr>
        <w:contextualSpacing/>
        <w:rPr>
          <w:rFonts w:eastAsia="Times New Roman" w:cstheme="minorHAnsi"/>
          <w:b/>
          <w:sz w:val="24"/>
          <w:szCs w:val="24"/>
        </w:rPr>
        <w:sectPr w:rsidR="00F21163" w:rsidRPr="00D86A9A" w:rsidSect="00770C75">
          <w:type w:val="continuous"/>
          <w:pgSz w:w="12240" w:h="15840"/>
          <w:pgMar w:top="1440" w:right="1440" w:bottom="1440" w:left="1440" w:header="720" w:footer="720" w:gutter="0"/>
          <w:cols w:space="720"/>
          <w:docGrid w:linePitch="360"/>
        </w:sectPr>
      </w:pPr>
    </w:p>
    <w:p w14:paraId="10DAF041" w14:textId="77777777" w:rsidR="00654EDB" w:rsidRPr="0036281D" w:rsidRDefault="00654EDB" w:rsidP="00EB7ADE">
      <w:pPr>
        <w:contextualSpacing/>
        <w:rPr>
          <w:rFonts w:eastAsia="Times New Roman" w:cstheme="minorHAnsi"/>
          <w:bCs/>
          <w:sz w:val="24"/>
          <w:szCs w:val="24"/>
        </w:rPr>
      </w:pPr>
    </w:p>
    <w:p w14:paraId="0FF153BF" w14:textId="34C551AC" w:rsidR="007500CF" w:rsidRPr="00D86A9A" w:rsidRDefault="00DB36DD" w:rsidP="00EB7ADE">
      <w:pPr>
        <w:contextualSpacing/>
        <w:rPr>
          <w:rFonts w:eastAsia="Times New Roman" w:cstheme="minorHAnsi"/>
          <w:sz w:val="24"/>
          <w:szCs w:val="24"/>
        </w:rPr>
      </w:pPr>
      <w:r w:rsidRPr="00D86A9A">
        <w:rPr>
          <w:rFonts w:eastAsia="Times New Roman" w:cstheme="minorHAnsi"/>
          <w:b/>
          <w:sz w:val="24"/>
          <w:szCs w:val="24"/>
        </w:rPr>
        <w:t xml:space="preserve">Gift Processing </w:t>
      </w:r>
      <w:r w:rsidR="002F2CDC" w:rsidRPr="00D86A9A">
        <w:rPr>
          <w:rFonts w:eastAsia="Times New Roman" w:cstheme="minorHAnsi"/>
          <w:b/>
          <w:sz w:val="24"/>
          <w:szCs w:val="24"/>
        </w:rPr>
        <w:t xml:space="preserve">Point of </w:t>
      </w:r>
      <w:r w:rsidRPr="00D86A9A">
        <w:rPr>
          <w:rFonts w:eastAsia="Times New Roman" w:cstheme="minorHAnsi"/>
          <w:b/>
          <w:sz w:val="24"/>
          <w:szCs w:val="24"/>
        </w:rPr>
        <w:t>Contact</w:t>
      </w:r>
      <w:r w:rsidR="00D12FB9" w:rsidRPr="00D86A9A">
        <w:rPr>
          <w:rFonts w:eastAsia="Times New Roman" w:cstheme="minorHAnsi"/>
          <w:b/>
          <w:sz w:val="24"/>
          <w:szCs w:val="24"/>
        </w:rPr>
        <w:t xml:space="preserve"> </w:t>
      </w:r>
      <w:r w:rsidR="00D12FB9" w:rsidRPr="00D86A9A">
        <w:rPr>
          <w:rFonts w:eastAsia="Times New Roman" w:cstheme="minorHAnsi"/>
          <w:sz w:val="24"/>
          <w:szCs w:val="24"/>
        </w:rPr>
        <w:br/>
      </w:r>
      <w:r w:rsidR="007500CF" w:rsidRPr="00D86A9A">
        <w:rPr>
          <w:rFonts w:eastAsia="Times New Roman" w:cstheme="minorHAnsi"/>
          <w:sz w:val="24"/>
          <w:szCs w:val="24"/>
        </w:rPr>
        <w:t>Cheryl O'Toole</w:t>
      </w:r>
    </w:p>
    <w:p w14:paraId="76375AE3" w14:textId="77777777" w:rsidR="004D5DC7" w:rsidRPr="00D86A9A" w:rsidRDefault="007500CF" w:rsidP="00EB7ADE">
      <w:pPr>
        <w:contextualSpacing/>
        <w:rPr>
          <w:rFonts w:eastAsia="Times New Roman" w:cstheme="minorHAnsi"/>
          <w:sz w:val="24"/>
          <w:szCs w:val="24"/>
        </w:rPr>
      </w:pPr>
      <w:r w:rsidRPr="00D86A9A">
        <w:rPr>
          <w:rFonts w:eastAsia="Times New Roman" w:cstheme="minorHAnsi"/>
          <w:sz w:val="24"/>
          <w:szCs w:val="24"/>
        </w:rPr>
        <w:t>Ph: 480-965-6468</w:t>
      </w:r>
    </w:p>
    <w:p w14:paraId="38268494" w14:textId="23433F52" w:rsidR="007500CF" w:rsidRPr="00D86A9A" w:rsidRDefault="007500CF" w:rsidP="00EB7ADE">
      <w:pPr>
        <w:contextualSpacing/>
        <w:rPr>
          <w:rFonts w:eastAsia="Times New Roman" w:cstheme="minorHAnsi"/>
          <w:sz w:val="24"/>
          <w:szCs w:val="24"/>
        </w:rPr>
      </w:pPr>
      <w:r w:rsidRPr="00D86A9A">
        <w:rPr>
          <w:rFonts w:eastAsia="Times New Roman" w:cstheme="minorHAnsi"/>
          <w:sz w:val="24"/>
          <w:szCs w:val="24"/>
        </w:rPr>
        <w:t>Fax: 480-727-7368</w:t>
      </w:r>
    </w:p>
    <w:p w14:paraId="38B8F277" w14:textId="77777777" w:rsidR="007500CF" w:rsidRPr="00D86A9A" w:rsidRDefault="007500CF" w:rsidP="00EB7ADE">
      <w:pPr>
        <w:contextualSpacing/>
        <w:rPr>
          <w:rFonts w:eastAsia="Times New Roman" w:cstheme="minorHAnsi"/>
          <w:sz w:val="24"/>
          <w:szCs w:val="24"/>
        </w:rPr>
      </w:pPr>
      <w:r w:rsidRPr="00D86A9A">
        <w:rPr>
          <w:rFonts w:eastAsia="Times New Roman" w:cstheme="minorHAnsi"/>
          <w:sz w:val="24"/>
          <w:szCs w:val="24"/>
        </w:rPr>
        <w:t>Email: giftprocessing-q@asuep.org</w:t>
      </w:r>
    </w:p>
    <w:p w14:paraId="4A56CA42" w14:textId="2A3A8AC3" w:rsidR="00EB7064" w:rsidRPr="00D86A9A" w:rsidRDefault="007500CF" w:rsidP="00EB7ADE">
      <w:pPr>
        <w:contextualSpacing/>
        <w:rPr>
          <w:rFonts w:cstheme="minorHAnsi"/>
          <w:sz w:val="24"/>
          <w:szCs w:val="24"/>
        </w:rPr>
      </w:pPr>
      <w:r w:rsidRPr="00D86A9A">
        <w:rPr>
          <w:rFonts w:eastAsia="Times New Roman" w:cstheme="minorHAnsi"/>
          <w:sz w:val="24"/>
          <w:szCs w:val="24"/>
        </w:rPr>
        <w:t>Title: Senior Director of Gift Administration</w:t>
      </w:r>
    </w:p>
    <w:p w14:paraId="02ACDCB4" w14:textId="77777777" w:rsidR="004D5DC7" w:rsidRPr="00D86A9A" w:rsidRDefault="004D5DC7" w:rsidP="00EB7ADE">
      <w:pPr>
        <w:contextualSpacing/>
        <w:rPr>
          <w:rFonts w:cstheme="minorHAnsi"/>
          <w:b/>
          <w:bCs/>
          <w:sz w:val="24"/>
          <w:szCs w:val="24"/>
        </w:rPr>
      </w:pPr>
    </w:p>
    <w:p w14:paraId="249CE5BE" w14:textId="0F5D204D" w:rsidR="00DB36DD" w:rsidRPr="00D86A9A" w:rsidRDefault="00DB36DD" w:rsidP="00EB7ADE">
      <w:pPr>
        <w:contextualSpacing/>
        <w:rPr>
          <w:rFonts w:cstheme="minorHAnsi"/>
          <w:b/>
          <w:bCs/>
          <w:sz w:val="24"/>
          <w:szCs w:val="24"/>
        </w:rPr>
      </w:pPr>
      <w:r w:rsidRPr="00D86A9A">
        <w:rPr>
          <w:rFonts w:cstheme="minorHAnsi"/>
          <w:b/>
          <w:bCs/>
          <w:sz w:val="24"/>
          <w:szCs w:val="24"/>
        </w:rPr>
        <w:t>Check/ACH/Wire/Stock Contact</w:t>
      </w:r>
    </w:p>
    <w:p w14:paraId="32268091" w14:textId="77777777" w:rsidR="00DB36DD" w:rsidRPr="00D86A9A" w:rsidRDefault="00DB36DD" w:rsidP="00EB7ADE">
      <w:pPr>
        <w:contextualSpacing/>
        <w:rPr>
          <w:rFonts w:cstheme="minorHAnsi"/>
          <w:sz w:val="24"/>
          <w:szCs w:val="24"/>
        </w:rPr>
      </w:pPr>
      <w:r w:rsidRPr="00D86A9A">
        <w:rPr>
          <w:rFonts w:cstheme="minorHAnsi"/>
          <w:sz w:val="24"/>
          <w:szCs w:val="24"/>
        </w:rPr>
        <w:t>EPfinance@asuep.org</w:t>
      </w:r>
    </w:p>
    <w:p w14:paraId="0A1F0CA7" w14:textId="77777777" w:rsidR="00DB36DD" w:rsidRPr="00D86A9A" w:rsidRDefault="00DB36DD" w:rsidP="00EB7ADE">
      <w:pPr>
        <w:contextualSpacing/>
        <w:rPr>
          <w:rFonts w:cstheme="minorHAnsi"/>
          <w:sz w:val="24"/>
          <w:szCs w:val="24"/>
        </w:rPr>
      </w:pPr>
      <w:r w:rsidRPr="00D86A9A">
        <w:rPr>
          <w:rFonts w:cstheme="minorHAnsi"/>
          <w:sz w:val="24"/>
          <w:szCs w:val="24"/>
        </w:rPr>
        <w:t>Daniela Estrada and Sarah Mach</w:t>
      </w:r>
    </w:p>
    <w:p w14:paraId="64350B34" w14:textId="6371ED26" w:rsidR="00DB36DD" w:rsidRPr="00D86A9A" w:rsidRDefault="00620B78" w:rsidP="00EB7ADE">
      <w:pPr>
        <w:contextualSpacing/>
        <w:rPr>
          <w:rFonts w:cstheme="minorHAnsi"/>
          <w:sz w:val="24"/>
          <w:szCs w:val="24"/>
        </w:rPr>
      </w:pPr>
      <w:r w:rsidRPr="00D86A9A">
        <w:rPr>
          <w:rFonts w:cstheme="minorHAnsi"/>
          <w:sz w:val="24"/>
          <w:szCs w:val="24"/>
        </w:rPr>
        <w:t xml:space="preserve">Title(s): </w:t>
      </w:r>
      <w:r w:rsidR="00DB36DD" w:rsidRPr="00D86A9A">
        <w:rPr>
          <w:rFonts w:cstheme="minorHAnsi"/>
          <w:sz w:val="24"/>
          <w:szCs w:val="24"/>
        </w:rPr>
        <w:t>Senior Accounting Clerks</w:t>
      </w:r>
    </w:p>
    <w:p w14:paraId="017029A0" w14:textId="77777777" w:rsidR="004D5DC7" w:rsidRPr="00D86A9A" w:rsidRDefault="00DB36DD" w:rsidP="00EB7ADE">
      <w:pPr>
        <w:contextualSpacing/>
        <w:rPr>
          <w:rFonts w:cstheme="minorHAnsi"/>
          <w:sz w:val="24"/>
          <w:szCs w:val="24"/>
        </w:rPr>
      </w:pPr>
      <w:r w:rsidRPr="00D86A9A">
        <w:rPr>
          <w:rFonts w:cstheme="minorHAnsi"/>
          <w:sz w:val="24"/>
          <w:szCs w:val="24"/>
        </w:rPr>
        <w:t>Ph: 480-965-7825</w:t>
      </w:r>
      <w:r w:rsidR="002F2CDC" w:rsidRPr="00D86A9A">
        <w:rPr>
          <w:rFonts w:cstheme="minorHAnsi"/>
          <w:sz w:val="24"/>
          <w:szCs w:val="24"/>
        </w:rPr>
        <w:t xml:space="preserve">   </w:t>
      </w:r>
      <w:r w:rsidRPr="00D86A9A">
        <w:rPr>
          <w:rFonts w:cstheme="minorHAnsi"/>
          <w:sz w:val="24"/>
          <w:szCs w:val="24"/>
        </w:rPr>
        <w:t xml:space="preserve"> </w:t>
      </w:r>
    </w:p>
    <w:p w14:paraId="22A3075D" w14:textId="3AFE1022" w:rsidR="004D5DC7" w:rsidRPr="00D86A9A" w:rsidRDefault="00DB36DD" w:rsidP="0054663D">
      <w:pPr>
        <w:contextualSpacing/>
        <w:rPr>
          <w:rFonts w:cstheme="minorHAnsi"/>
          <w:sz w:val="24"/>
          <w:szCs w:val="24"/>
        </w:rPr>
        <w:sectPr w:rsidR="004D5DC7" w:rsidRPr="00D86A9A" w:rsidSect="00770C75">
          <w:type w:val="continuous"/>
          <w:pgSz w:w="12240" w:h="15840"/>
          <w:pgMar w:top="1440" w:right="1440" w:bottom="1440" w:left="1440" w:header="720" w:footer="720" w:gutter="0"/>
          <w:cols w:space="720"/>
          <w:docGrid w:linePitch="360"/>
        </w:sectPr>
      </w:pPr>
      <w:r w:rsidRPr="00D86A9A">
        <w:rPr>
          <w:rFonts w:cstheme="minorHAnsi"/>
          <w:sz w:val="24"/>
          <w:szCs w:val="24"/>
        </w:rPr>
        <w:t>Fax: 480-727-7368</w:t>
      </w:r>
    </w:p>
    <w:p w14:paraId="482C5769" w14:textId="77777777" w:rsidR="00654EDB" w:rsidRDefault="00654EDB" w:rsidP="0054663D">
      <w:pPr>
        <w:rPr>
          <w:rFonts w:cstheme="minorHAnsi"/>
          <w:sz w:val="24"/>
          <w:szCs w:val="24"/>
        </w:rPr>
      </w:pPr>
    </w:p>
    <w:p w14:paraId="33EE50A5" w14:textId="455C218B" w:rsidR="002A6B32" w:rsidRPr="00D86A9A" w:rsidRDefault="002A6B32" w:rsidP="0054663D">
      <w:pPr>
        <w:rPr>
          <w:rFonts w:cstheme="minorHAnsi"/>
          <w:sz w:val="24"/>
          <w:szCs w:val="24"/>
        </w:rPr>
      </w:pPr>
      <w:r w:rsidRPr="00D86A9A">
        <w:rPr>
          <w:rFonts w:cstheme="minorHAnsi"/>
          <w:b/>
          <w:bCs/>
          <w:sz w:val="24"/>
          <w:szCs w:val="24"/>
        </w:rPr>
        <w:t>Date of Incorporation</w:t>
      </w:r>
      <w:r w:rsidRPr="00D86A9A">
        <w:rPr>
          <w:rFonts w:cstheme="minorHAnsi"/>
          <w:sz w:val="24"/>
          <w:szCs w:val="24"/>
        </w:rPr>
        <w:t>:</w:t>
      </w:r>
      <w:r w:rsidR="006217DE" w:rsidRPr="00D86A9A">
        <w:rPr>
          <w:rFonts w:cstheme="minorHAnsi"/>
          <w:sz w:val="24"/>
          <w:szCs w:val="24"/>
        </w:rPr>
        <w:t xml:space="preserve"> </w:t>
      </w:r>
      <w:r w:rsidRPr="00D86A9A">
        <w:rPr>
          <w:rFonts w:cstheme="minorHAnsi"/>
          <w:sz w:val="24"/>
          <w:szCs w:val="24"/>
        </w:rPr>
        <w:t>June 2</w:t>
      </w:r>
      <w:r w:rsidR="00845123" w:rsidRPr="00D86A9A">
        <w:rPr>
          <w:rFonts w:cstheme="minorHAnsi"/>
          <w:sz w:val="24"/>
          <w:szCs w:val="24"/>
        </w:rPr>
        <w:t>2</w:t>
      </w:r>
      <w:r w:rsidRPr="00D86A9A">
        <w:rPr>
          <w:rFonts w:cstheme="minorHAnsi"/>
          <w:sz w:val="24"/>
          <w:szCs w:val="24"/>
        </w:rPr>
        <w:t>, 1955</w:t>
      </w:r>
      <w:r w:rsidR="00A21416" w:rsidRPr="00D86A9A">
        <w:rPr>
          <w:rFonts w:cstheme="minorHAnsi"/>
          <w:color w:val="666666"/>
          <w:sz w:val="24"/>
          <w:szCs w:val="24"/>
        </w:rPr>
        <w:br/>
      </w:r>
      <w:r w:rsidRPr="00D86A9A">
        <w:rPr>
          <w:rFonts w:cstheme="minorHAnsi"/>
          <w:sz w:val="24"/>
          <w:szCs w:val="24"/>
        </w:rPr>
        <w:br/>
      </w:r>
      <w:r w:rsidRPr="00D86A9A">
        <w:rPr>
          <w:rFonts w:cstheme="minorHAnsi"/>
          <w:b/>
          <w:bCs/>
          <w:sz w:val="24"/>
          <w:szCs w:val="24"/>
        </w:rPr>
        <w:t>Employer Identification Number</w:t>
      </w:r>
      <w:r w:rsidRPr="00D86A9A">
        <w:rPr>
          <w:rFonts w:cstheme="minorHAnsi"/>
          <w:sz w:val="24"/>
          <w:szCs w:val="24"/>
        </w:rPr>
        <w:t xml:space="preserve"> (also called EIN, </w:t>
      </w:r>
      <w:proofErr w:type="gramStart"/>
      <w:r w:rsidRPr="00D86A9A">
        <w:rPr>
          <w:rFonts w:cstheme="minorHAnsi"/>
          <w:sz w:val="24"/>
          <w:szCs w:val="24"/>
        </w:rPr>
        <w:t>TIN</w:t>
      </w:r>
      <w:proofErr w:type="gramEnd"/>
      <w:r w:rsidRPr="00D86A9A">
        <w:rPr>
          <w:rFonts w:cstheme="minorHAnsi"/>
          <w:sz w:val="24"/>
          <w:szCs w:val="24"/>
        </w:rPr>
        <w:t xml:space="preserve"> or IRS number):</w:t>
      </w:r>
      <w:r w:rsidR="0060541F" w:rsidRPr="00D86A9A">
        <w:rPr>
          <w:rFonts w:cstheme="minorHAnsi"/>
          <w:sz w:val="24"/>
          <w:szCs w:val="24"/>
        </w:rPr>
        <w:t xml:space="preserve"> 86-6051042</w:t>
      </w:r>
    </w:p>
    <w:p w14:paraId="33EE50A6" w14:textId="77777777" w:rsidR="005002AC" w:rsidRPr="00D86A9A" w:rsidRDefault="005002AC" w:rsidP="0054663D">
      <w:pPr>
        <w:rPr>
          <w:rFonts w:cstheme="minorHAnsi"/>
          <w:sz w:val="24"/>
          <w:szCs w:val="24"/>
        </w:rPr>
      </w:pPr>
    </w:p>
    <w:p w14:paraId="33EE50A7" w14:textId="230E2B7E" w:rsidR="002A6B32" w:rsidRPr="00D86A9A" w:rsidRDefault="002A6B32" w:rsidP="0054663D">
      <w:pPr>
        <w:rPr>
          <w:rFonts w:cstheme="minorHAnsi"/>
          <w:sz w:val="24"/>
          <w:szCs w:val="24"/>
        </w:rPr>
      </w:pPr>
      <w:r w:rsidRPr="00D86A9A">
        <w:rPr>
          <w:rFonts w:cstheme="minorHAnsi"/>
          <w:b/>
          <w:bCs/>
          <w:sz w:val="24"/>
          <w:szCs w:val="24"/>
        </w:rPr>
        <w:t>ASUF DUNS Number</w:t>
      </w:r>
      <w:r w:rsidRPr="00D86A9A">
        <w:rPr>
          <w:rFonts w:cstheme="minorHAnsi"/>
          <w:sz w:val="24"/>
          <w:szCs w:val="24"/>
        </w:rPr>
        <w:t xml:space="preserve">: </w:t>
      </w:r>
      <w:r w:rsidR="00DA3C49" w:rsidRPr="00D86A9A">
        <w:rPr>
          <w:rFonts w:cstheme="minorHAnsi"/>
          <w:sz w:val="24"/>
          <w:szCs w:val="24"/>
        </w:rPr>
        <w:t>073462368</w:t>
      </w:r>
    </w:p>
    <w:p w14:paraId="7940B915" w14:textId="43095E81" w:rsidR="004B2C80" w:rsidRPr="00D86A9A" w:rsidRDefault="004B2C80" w:rsidP="0054663D">
      <w:pPr>
        <w:rPr>
          <w:rFonts w:cstheme="minorHAnsi"/>
          <w:sz w:val="24"/>
          <w:szCs w:val="24"/>
        </w:rPr>
      </w:pPr>
    </w:p>
    <w:p w14:paraId="597B48B6" w14:textId="02FE7107" w:rsidR="004B2C80" w:rsidRPr="00D86A9A" w:rsidRDefault="004B2C80" w:rsidP="0054663D">
      <w:pPr>
        <w:rPr>
          <w:rFonts w:cstheme="minorHAnsi"/>
          <w:sz w:val="24"/>
          <w:szCs w:val="24"/>
        </w:rPr>
      </w:pPr>
      <w:r w:rsidRPr="00D86A9A">
        <w:rPr>
          <w:rFonts w:cstheme="minorHAnsi"/>
          <w:b/>
          <w:sz w:val="24"/>
          <w:szCs w:val="24"/>
        </w:rPr>
        <w:t>Arizona Corporation Commission</w:t>
      </w:r>
      <w:r w:rsidR="001442E8" w:rsidRPr="00D86A9A">
        <w:rPr>
          <w:rFonts w:cstheme="minorHAnsi"/>
          <w:b/>
          <w:sz w:val="24"/>
          <w:szCs w:val="24"/>
        </w:rPr>
        <w:t xml:space="preserve"> Number</w:t>
      </w:r>
      <w:r w:rsidR="001442E8" w:rsidRPr="00D86A9A">
        <w:rPr>
          <w:rFonts w:cstheme="minorHAnsi"/>
          <w:bCs/>
          <w:sz w:val="24"/>
          <w:szCs w:val="24"/>
        </w:rPr>
        <w:t>:</w:t>
      </w:r>
      <w:r w:rsidRPr="00D86A9A">
        <w:rPr>
          <w:rFonts w:cstheme="minorHAnsi"/>
          <w:sz w:val="24"/>
          <w:szCs w:val="24"/>
        </w:rPr>
        <w:t xml:space="preserve"> 00465988</w:t>
      </w:r>
    </w:p>
    <w:p w14:paraId="33EE50A8" w14:textId="77777777" w:rsidR="002A6B32" w:rsidRPr="00D86A9A" w:rsidRDefault="002A6B32" w:rsidP="0054663D">
      <w:pPr>
        <w:rPr>
          <w:rFonts w:cstheme="minorHAnsi"/>
          <w:sz w:val="24"/>
          <w:szCs w:val="24"/>
        </w:rPr>
      </w:pPr>
    </w:p>
    <w:p w14:paraId="15376517" w14:textId="325A05FE" w:rsidR="0054663D" w:rsidRPr="00D86A9A" w:rsidRDefault="002A6B32" w:rsidP="00005E8B">
      <w:pPr>
        <w:rPr>
          <w:rFonts w:cstheme="minorHAnsi"/>
          <w:sz w:val="24"/>
          <w:szCs w:val="24"/>
        </w:rPr>
      </w:pPr>
      <w:r w:rsidRPr="00D86A9A">
        <w:rPr>
          <w:rFonts w:cstheme="minorHAnsi"/>
          <w:b/>
          <w:bCs/>
          <w:sz w:val="24"/>
          <w:szCs w:val="24"/>
        </w:rPr>
        <w:t>US Congressional District</w:t>
      </w:r>
      <w:r w:rsidRPr="00D86A9A">
        <w:rPr>
          <w:rFonts w:cstheme="minorHAnsi"/>
          <w:sz w:val="24"/>
          <w:szCs w:val="24"/>
        </w:rPr>
        <w:t>: AZ-00</w:t>
      </w:r>
      <w:r w:rsidR="002049F0">
        <w:rPr>
          <w:rFonts w:cstheme="minorHAnsi"/>
          <w:sz w:val="24"/>
          <w:szCs w:val="24"/>
        </w:rPr>
        <w:t>4</w:t>
      </w:r>
      <w:r w:rsidRPr="00D86A9A">
        <w:rPr>
          <w:rFonts w:cstheme="minorHAnsi"/>
          <w:sz w:val="24"/>
          <w:szCs w:val="24"/>
        </w:rPr>
        <w:br/>
      </w:r>
    </w:p>
    <w:p w14:paraId="696CF7FA" w14:textId="3CDB79F6" w:rsidR="0054663D" w:rsidRPr="00D86A9A" w:rsidRDefault="002A6B32" w:rsidP="00005E8B">
      <w:pPr>
        <w:rPr>
          <w:rFonts w:cstheme="minorHAnsi"/>
          <w:sz w:val="24"/>
          <w:szCs w:val="24"/>
        </w:rPr>
      </w:pPr>
      <w:r w:rsidRPr="00D86A9A">
        <w:rPr>
          <w:rFonts w:cstheme="minorHAnsi"/>
          <w:b/>
          <w:bCs/>
          <w:sz w:val="24"/>
          <w:szCs w:val="24"/>
        </w:rPr>
        <w:t>AZ Legislative District</w:t>
      </w:r>
      <w:r w:rsidRPr="00D86A9A">
        <w:rPr>
          <w:rFonts w:cstheme="minorHAnsi"/>
          <w:sz w:val="24"/>
          <w:szCs w:val="24"/>
        </w:rPr>
        <w:t xml:space="preserve">: </w:t>
      </w:r>
      <w:r w:rsidR="00CA384E">
        <w:rPr>
          <w:rFonts w:cstheme="minorHAnsi"/>
          <w:sz w:val="24"/>
          <w:szCs w:val="24"/>
        </w:rPr>
        <w:t>8</w:t>
      </w:r>
      <w:r w:rsidRPr="00D86A9A">
        <w:rPr>
          <w:rFonts w:cstheme="minorHAnsi"/>
          <w:sz w:val="24"/>
          <w:szCs w:val="24"/>
        </w:rPr>
        <w:br/>
      </w:r>
    </w:p>
    <w:p w14:paraId="33EE50AB" w14:textId="35DBEF9E" w:rsidR="00005E8B" w:rsidRPr="00D86A9A" w:rsidRDefault="002A6B32" w:rsidP="00005E8B">
      <w:pPr>
        <w:rPr>
          <w:rFonts w:cstheme="minorHAnsi"/>
          <w:sz w:val="24"/>
          <w:szCs w:val="24"/>
        </w:rPr>
        <w:sectPr w:rsidR="00005E8B" w:rsidRPr="00D86A9A" w:rsidSect="00770C75">
          <w:type w:val="continuous"/>
          <w:pgSz w:w="12240" w:h="15840"/>
          <w:pgMar w:top="1440" w:right="1440" w:bottom="1440" w:left="1440" w:header="720" w:footer="720" w:gutter="0"/>
          <w:cols w:space="720"/>
          <w:docGrid w:linePitch="360"/>
        </w:sectPr>
      </w:pPr>
      <w:r w:rsidRPr="00D86A9A">
        <w:rPr>
          <w:rFonts w:cstheme="minorHAnsi"/>
          <w:b/>
          <w:bCs/>
          <w:sz w:val="24"/>
          <w:szCs w:val="24"/>
        </w:rPr>
        <w:t>County</w:t>
      </w:r>
      <w:r w:rsidRPr="00D86A9A">
        <w:rPr>
          <w:rFonts w:cstheme="minorHAnsi"/>
          <w:sz w:val="24"/>
          <w:szCs w:val="24"/>
        </w:rPr>
        <w:t>: Maricop</w:t>
      </w:r>
      <w:r w:rsidR="0054663D" w:rsidRPr="00D86A9A">
        <w:rPr>
          <w:rFonts w:cstheme="minorHAnsi"/>
          <w:sz w:val="24"/>
          <w:szCs w:val="24"/>
        </w:rPr>
        <w:t>a</w:t>
      </w:r>
    </w:p>
    <w:p w14:paraId="36B08E14" w14:textId="77777777" w:rsidR="00005E8B" w:rsidRPr="00D86A9A" w:rsidRDefault="00005E8B" w:rsidP="00005E8B">
      <w:pPr>
        <w:rPr>
          <w:rFonts w:cstheme="minorHAnsi"/>
          <w:sz w:val="24"/>
          <w:szCs w:val="24"/>
        </w:rPr>
      </w:pPr>
    </w:p>
    <w:p w14:paraId="0AB10EA4" w14:textId="77777777" w:rsidR="000E5E77" w:rsidRDefault="000E5E77" w:rsidP="00005E8B">
      <w:pPr>
        <w:rPr>
          <w:rFonts w:cstheme="minorHAnsi"/>
          <w:b/>
          <w:bCs/>
          <w:sz w:val="24"/>
          <w:szCs w:val="24"/>
        </w:rPr>
        <w:sectPr w:rsidR="000E5E77" w:rsidSect="00770C75">
          <w:type w:val="continuous"/>
          <w:pgSz w:w="12240" w:h="15840"/>
          <w:pgMar w:top="1440" w:right="1440" w:bottom="1440" w:left="1440" w:header="720" w:footer="720" w:gutter="0"/>
          <w:cols w:num="2" w:space="720"/>
          <w:docGrid w:linePitch="360"/>
        </w:sectPr>
      </w:pPr>
    </w:p>
    <w:p w14:paraId="7753FF7E" w14:textId="1BD989EF" w:rsidR="000E5E77" w:rsidRDefault="002A6B32" w:rsidP="00005E8B">
      <w:pPr>
        <w:rPr>
          <w:rFonts w:cstheme="minorHAnsi"/>
          <w:b/>
          <w:bCs/>
          <w:sz w:val="24"/>
          <w:szCs w:val="24"/>
        </w:rPr>
      </w:pPr>
      <w:r w:rsidRPr="00D86A9A">
        <w:rPr>
          <w:rFonts w:cstheme="minorHAnsi"/>
          <w:b/>
          <w:bCs/>
          <w:sz w:val="24"/>
          <w:szCs w:val="24"/>
        </w:rPr>
        <w:t>Email</w:t>
      </w:r>
      <w:r w:rsidRPr="00D86A9A">
        <w:rPr>
          <w:rFonts w:cstheme="minorHAnsi"/>
          <w:sz w:val="24"/>
          <w:szCs w:val="24"/>
        </w:rPr>
        <w:t xml:space="preserve">: </w:t>
      </w:r>
      <w:hyperlink r:id="rId18" w:history="1">
        <w:r w:rsidR="009F18DA" w:rsidRPr="00631FF0">
          <w:rPr>
            <w:rStyle w:val="Hyperlink"/>
            <w:rFonts w:cstheme="minorHAnsi"/>
            <w:sz w:val="24"/>
            <w:szCs w:val="24"/>
          </w:rPr>
          <w:t>info@asufoundation.org</w:t>
        </w:r>
      </w:hyperlink>
      <w:r w:rsidR="000E5E77">
        <w:rPr>
          <w:rFonts w:cstheme="minorHAnsi"/>
          <w:b/>
          <w:bCs/>
          <w:sz w:val="24"/>
          <w:szCs w:val="24"/>
        </w:rPr>
        <w:br/>
      </w:r>
    </w:p>
    <w:p w14:paraId="33EE50AD" w14:textId="0D03E819" w:rsidR="002A6B32" w:rsidRPr="00D86A9A" w:rsidRDefault="002A6B32" w:rsidP="00005E8B">
      <w:pPr>
        <w:rPr>
          <w:rFonts w:cstheme="minorHAnsi"/>
          <w:sz w:val="24"/>
          <w:szCs w:val="24"/>
        </w:rPr>
      </w:pPr>
      <w:r w:rsidRPr="00D86A9A">
        <w:rPr>
          <w:rFonts w:cstheme="minorHAnsi"/>
          <w:b/>
          <w:bCs/>
          <w:sz w:val="24"/>
          <w:szCs w:val="24"/>
        </w:rPr>
        <w:t>Website</w:t>
      </w:r>
      <w:r w:rsidRPr="00D86A9A">
        <w:rPr>
          <w:rFonts w:cstheme="minorHAnsi"/>
          <w:sz w:val="24"/>
          <w:szCs w:val="24"/>
        </w:rPr>
        <w:t xml:space="preserve">: </w:t>
      </w:r>
      <w:hyperlink r:id="rId19" w:history="1">
        <w:r w:rsidR="00DA3C49" w:rsidRPr="00D86A9A">
          <w:rPr>
            <w:rStyle w:val="Hyperlink"/>
            <w:rFonts w:cstheme="minorHAnsi"/>
            <w:sz w:val="24"/>
            <w:szCs w:val="24"/>
          </w:rPr>
          <w:t>www.asufoundation.org</w:t>
        </w:r>
      </w:hyperlink>
    </w:p>
    <w:p w14:paraId="33EE50AE" w14:textId="77777777" w:rsidR="009725E8" w:rsidRPr="00D86A9A" w:rsidRDefault="009725E8" w:rsidP="00005E8B">
      <w:pPr>
        <w:rPr>
          <w:rFonts w:cstheme="minorHAnsi"/>
          <w:sz w:val="24"/>
          <w:szCs w:val="24"/>
        </w:rPr>
        <w:sectPr w:rsidR="009725E8" w:rsidRPr="00D86A9A" w:rsidSect="00770C75">
          <w:type w:val="continuous"/>
          <w:pgSz w:w="12240" w:h="15840"/>
          <w:pgMar w:top="1440" w:right="1440" w:bottom="1440" w:left="1440" w:header="720" w:footer="720" w:gutter="0"/>
          <w:cols w:space="720"/>
          <w:docGrid w:linePitch="360"/>
        </w:sectPr>
      </w:pPr>
    </w:p>
    <w:p w14:paraId="3BA915A8" w14:textId="77777777" w:rsidR="00EB7ADE" w:rsidRPr="00D86A9A" w:rsidRDefault="00EB7ADE" w:rsidP="00005E8B">
      <w:pPr>
        <w:rPr>
          <w:rFonts w:cstheme="minorHAnsi"/>
          <w:bCs/>
          <w:sz w:val="24"/>
          <w:szCs w:val="24"/>
        </w:rPr>
      </w:pPr>
    </w:p>
    <w:p w14:paraId="33EE50AF" w14:textId="5C29F037" w:rsidR="00421817" w:rsidRDefault="00421817" w:rsidP="00005E8B">
      <w:pPr>
        <w:rPr>
          <w:rFonts w:cstheme="minorHAnsi"/>
          <w:sz w:val="24"/>
          <w:szCs w:val="24"/>
        </w:rPr>
      </w:pPr>
      <w:r w:rsidRPr="00D86A9A">
        <w:rPr>
          <w:rFonts w:cstheme="minorHAnsi"/>
          <w:b/>
          <w:sz w:val="24"/>
          <w:szCs w:val="24"/>
        </w:rPr>
        <w:t xml:space="preserve">Social Media: </w:t>
      </w:r>
      <w:r w:rsidRPr="00D86A9A">
        <w:rPr>
          <w:rFonts w:cstheme="minorHAnsi"/>
          <w:b/>
          <w:sz w:val="24"/>
          <w:szCs w:val="24"/>
        </w:rPr>
        <w:br/>
      </w:r>
      <w:r w:rsidRPr="00D86A9A">
        <w:rPr>
          <w:rFonts w:cstheme="minorHAnsi"/>
          <w:sz w:val="24"/>
          <w:szCs w:val="24"/>
        </w:rPr>
        <w:t xml:space="preserve">Facebook: @asufoundation </w:t>
      </w:r>
      <w:r w:rsidR="009303E4" w:rsidRPr="00D86A9A">
        <w:rPr>
          <w:rFonts w:cstheme="minorHAnsi"/>
          <w:sz w:val="24"/>
          <w:szCs w:val="24"/>
        </w:rPr>
        <w:t>(url: www.facebook.com/asufoundation)</w:t>
      </w:r>
      <w:r w:rsidRPr="00D86A9A">
        <w:rPr>
          <w:rFonts w:cstheme="minorHAnsi"/>
          <w:sz w:val="24"/>
          <w:szCs w:val="24"/>
        </w:rPr>
        <w:br/>
      </w:r>
      <w:r w:rsidR="00F35F68" w:rsidRPr="00D86A9A">
        <w:rPr>
          <w:rFonts w:cstheme="minorHAnsi"/>
          <w:sz w:val="24"/>
          <w:szCs w:val="24"/>
        </w:rPr>
        <w:t>X</w:t>
      </w:r>
      <w:r w:rsidRPr="00D86A9A">
        <w:rPr>
          <w:rFonts w:cstheme="minorHAnsi"/>
          <w:sz w:val="24"/>
          <w:szCs w:val="24"/>
        </w:rPr>
        <w:t>: @asufoundation</w:t>
      </w:r>
      <w:r w:rsidR="009303E4" w:rsidRPr="00D86A9A">
        <w:rPr>
          <w:rFonts w:cstheme="minorHAnsi"/>
          <w:sz w:val="24"/>
          <w:szCs w:val="24"/>
        </w:rPr>
        <w:t xml:space="preserve"> (url: twitter.com/</w:t>
      </w:r>
      <w:proofErr w:type="spellStart"/>
      <w:r w:rsidR="009303E4" w:rsidRPr="00D86A9A">
        <w:rPr>
          <w:rFonts w:cstheme="minorHAnsi"/>
          <w:sz w:val="24"/>
          <w:szCs w:val="24"/>
        </w:rPr>
        <w:t>asufoundation</w:t>
      </w:r>
      <w:proofErr w:type="spellEnd"/>
      <w:r w:rsidR="009303E4" w:rsidRPr="00D86A9A">
        <w:rPr>
          <w:rFonts w:cstheme="minorHAnsi"/>
          <w:sz w:val="24"/>
          <w:szCs w:val="24"/>
        </w:rPr>
        <w:t>)</w:t>
      </w:r>
    </w:p>
    <w:p w14:paraId="1A3DE1C1" w14:textId="06BCB320" w:rsidR="009F18DA" w:rsidRPr="00D86A9A" w:rsidRDefault="009F18DA" w:rsidP="00005E8B">
      <w:pPr>
        <w:rPr>
          <w:rFonts w:cstheme="minorHAnsi"/>
          <w:sz w:val="24"/>
          <w:szCs w:val="24"/>
        </w:rPr>
      </w:pPr>
      <w:r w:rsidRPr="009F18DA">
        <w:rPr>
          <w:rFonts w:cstheme="minorHAnsi"/>
          <w:sz w:val="24"/>
          <w:szCs w:val="24"/>
        </w:rPr>
        <w:t>LinkedIn: ASU Foundation for a New American University (url: www.linkedin.com/company/asu-foundation-for-a-new-american-university/mycompany/)</w:t>
      </w:r>
    </w:p>
    <w:p w14:paraId="33EE50B0" w14:textId="24B1A13D" w:rsidR="00421817" w:rsidRPr="00D86A9A" w:rsidRDefault="00421817" w:rsidP="00005E8B">
      <w:pPr>
        <w:rPr>
          <w:rFonts w:cstheme="minorHAnsi"/>
          <w:b/>
          <w:sz w:val="24"/>
          <w:szCs w:val="24"/>
        </w:rPr>
      </w:pPr>
    </w:p>
    <w:p w14:paraId="33EE50B1" w14:textId="2CA35C47" w:rsidR="00A21416" w:rsidRPr="00D86A9A" w:rsidRDefault="00A21416" w:rsidP="00005E8B">
      <w:pPr>
        <w:rPr>
          <w:rFonts w:cstheme="minorHAnsi"/>
          <w:sz w:val="24"/>
          <w:szCs w:val="24"/>
        </w:rPr>
      </w:pPr>
      <w:r w:rsidRPr="00D86A9A">
        <w:rPr>
          <w:rFonts w:cstheme="minorHAnsi"/>
          <w:b/>
          <w:sz w:val="24"/>
          <w:szCs w:val="24"/>
        </w:rPr>
        <w:t>Applicant</w:t>
      </w:r>
      <w:r w:rsidR="0027773F">
        <w:rPr>
          <w:rFonts w:cstheme="minorHAnsi"/>
          <w:b/>
          <w:sz w:val="24"/>
          <w:szCs w:val="24"/>
        </w:rPr>
        <w:t xml:space="preserve"> Type</w:t>
      </w:r>
      <w:r w:rsidRPr="00D86A9A">
        <w:rPr>
          <w:rFonts w:cstheme="minorHAnsi"/>
          <w:b/>
          <w:sz w:val="24"/>
          <w:szCs w:val="24"/>
        </w:rPr>
        <w:t xml:space="preserve">: </w:t>
      </w:r>
      <w:r w:rsidR="00353EEE" w:rsidRPr="00D86A9A">
        <w:rPr>
          <w:rFonts w:cstheme="minorHAnsi"/>
          <w:sz w:val="24"/>
          <w:szCs w:val="24"/>
        </w:rPr>
        <w:t>5</w:t>
      </w:r>
      <w:r w:rsidR="001620BE" w:rsidRPr="00D86A9A">
        <w:rPr>
          <w:rFonts w:cstheme="minorHAnsi"/>
          <w:sz w:val="24"/>
          <w:szCs w:val="24"/>
        </w:rPr>
        <w:t>01(</w:t>
      </w:r>
      <w:r w:rsidR="00B603D4">
        <w:rPr>
          <w:rFonts w:cstheme="minorHAnsi"/>
          <w:sz w:val="24"/>
          <w:szCs w:val="24"/>
        </w:rPr>
        <w:t>c</w:t>
      </w:r>
      <w:r w:rsidR="001620BE" w:rsidRPr="00D86A9A">
        <w:rPr>
          <w:rFonts w:cstheme="minorHAnsi"/>
          <w:sz w:val="24"/>
          <w:szCs w:val="24"/>
        </w:rPr>
        <w:t xml:space="preserve">)(3) Non-Profit </w:t>
      </w:r>
      <w:r w:rsidR="00B603D4">
        <w:rPr>
          <w:rFonts w:cstheme="minorHAnsi"/>
          <w:sz w:val="24"/>
          <w:szCs w:val="24"/>
        </w:rPr>
        <w:t>Organization</w:t>
      </w:r>
    </w:p>
    <w:p w14:paraId="1AD8FDCD" w14:textId="77777777" w:rsidR="004A267E" w:rsidRPr="00D86A9A" w:rsidRDefault="004A267E" w:rsidP="00EB7ADE">
      <w:pPr>
        <w:contextualSpacing/>
        <w:rPr>
          <w:rFonts w:eastAsia="Times New Roman" w:cstheme="minorHAnsi"/>
          <w:sz w:val="24"/>
          <w:szCs w:val="24"/>
        </w:rPr>
      </w:pPr>
    </w:p>
    <w:p w14:paraId="6F17B2F8" w14:textId="77777777" w:rsidR="007002A3" w:rsidRDefault="007002A3">
      <w:pPr>
        <w:rPr>
          <w:rFonts w:cstheme="minorHAnsi"/>
          <w:b/>
          <w:sz w:val="24"/>
          <w:szCs w:val="24"/>
        </w:rPr>
      </w:pPr>
      <w:r>
        <w:rPr>
          <w:rFonts w:cstheme="minorHAnsi"/>
          <w:b/>
          <w:sz w:val="24"/>
          <w:szCs w:val="24"/>
        </w:rPr>
        <w:br w:type="page"/>
      </w:r>
    </w:p>
    <w:p w14:paraId="33EE50C1" w14:textId="2A57384D" w:rsidR="002A6B32" w:rsidRPr="00D86A9A" w:rsidRDefault="002A6B32" w:rsidP="00EB7ADE">
      <w:pPr>
        <w:contextualSpacing/>
        <w:rPr>
          <w:rFonts w:cstheme="minorHAnsi"/>
          <w:b/>
          <w:sz w:val="24"/>
          <w:szCs w:val="24"/>
        </w:rPr>
      </w:pPr>
      <w:r w:rsidRPr="00D86A9A">
        <w:rPr>
          <w:rFonts w:cstheme="minorHAnsi"/>
          <w:b/>
          <w:sz w:val="24"/>
          <w:szCs w:val="24"/>
        </w:rPr>
        <w:t>ASUF Organizational Description:</w:t>
      </w:r>
    </w:p>
    <w:p w14:paraId="33EE50C9" w14:textId="03CB4F2F" w:rsidR="00FC6DC6" w:rsidRPr="00D86A9A" w:rsidRDefault="00CD2BEF" w:rsidP="00EB7ADE">
      <w:pPr>
        <w:contextualSpacing/>
        <w:rPr>
          <w:rFonts w:cstheme="minorHAnsi"/>
          <w:sz w:val="24"/>
          <w:szCs w:val="24"/>
        </w:rPr>
      </w:pPr>
      <w:r w:rsidRPr="00DF2543">
        <w:rPr>
          <w:rFonts w:eastAsia="Times New Roman" w:cstheme="minorHAnsi"/>
          <w:color w:val="191919"/>
          <w:sz w:val="24"/>
          <w:szCs w:val="24"/>
        </w:rPr>
        <w:t xml:space="preserve">The ASU Foundation for a New American University </w:t>
      </w:r>
      <w:r w:rsidR="00211DCB" w:rsidRPr="00DF2543">
        <w:rPr>
          <w:rFonts w:eastAsia="Times New Roman" w:cstheme="minorHAnsi"/>
          <w:color w:val="191919"/>
          <w:sz w:val="24"/>
          <w:szCs w:val="24"/>
        </w:rPr>
        <w:t xml:space="preserve">(ASUF) </w:t>
      </w:r>
      <w:r w:rsidRPr="00DF2543">
        <w:rPr>
          <w:rFonts w:eastAsia="Times New Roman" w:cstheme="minorHAnsi"/>
          <w:color w:val="191919"/>
          <w:sz w:val="24"/>
          <w:szCs w:val="24"/>
        </w:rPr>
        <w:t xml:space="preserve">is a private, nonprofit organization that raises and invests private contributions to support ASU. </w:t>
      </w:r>
      <w:r w:rsidR="00746541" w:rsidRPr="00DF2543">
        <w:rPr>
          <w:rFonts w:eastAsia="Times New Roman" w:cstheme="minorHAnsi"/>
          <w:color w:val="191919"/>
          <w:sz w:val="24"/>
          <w:szCs w:val="24"/>
        </w:rPr>
        <w:t>A subsidiary of ASU Enterprise Partners, i</w:t>
      </w:r>
      <w:r w:rsidR="00F00A55" w:rsidRPr="00DF2543">
        <w:rPr>
          <w:rFonts w:eastAsia="Times New Roman" w:cstheme="minorHAnsi"/>
          <w:color w:val="191919"/>
          <w:sz w:val="24"/>
          <w:szCs w:val="24"/>
        </w:rPr>
        <w:t xml:space="preserve">ts mission is to build partnerships and relationships, uniting ideas, people, philanthropic </w:t>
      </w:r>
      <w:proofErr w:type="gramStart"/>
      <w:r w:rsidR="00F00A55" w:rsidRPr="00DF2543">
        <w:rPr>
          <w:rFonts w:eastAsia="Times New Roman" w:cstheme="minorHAnsi"/>
          <w:color w:val="191919"/>
          <w:sz w:val="24"/>
          <w:szCs w:val="24"/>
        </w:rPr>
        <w:t>support</w:t>
      </w:r>
      <w:proofErr w:type="gramEnd"/>
      <w:r w:rsidR="00F00A55" w:rsidRPr="00DF2543">
        <w:rPr>
          <w:rFonts w:eastAsia="Times New Roman" w:cstheme="minorHAnsi"/>
          <w:color w:val="191919"/>
          <w:sz w:val="24"/>
          <w:szCs w:val="24"/>
        </w:rPr>
        <w:t xml:space="preserve"> and investments to advance ASU’s goals for inclusion, student success, discovery and local and global impact. </w:t>
      </w:r>
      <w:r w:rsidR="00746541" w:rsidRPr="00DF2543">
        <w:rPr>
          <w:rFonts w:eastAsia="Times New Roman" w:cstheme="minorHAnsi"/>
          <w:color w:val="191919"/>
          <w:sz w:val="24"/>
          <w:szCs w:val="24"/>
        </w:rPr>
        <w:t xml:space="preserve">In so doing, the foundation </w:t>
      </w:r>
      <w:r w:rsidRPr="00DF2543">
        <w:rPr>
          <w:rFonts w:eastAsia="Times New Roman" w:cstheme="minorHAnsi"/>
          <w:color w:val="191919"/>
          <w:sz w:val="24"/>
          <w:szCs w:val="24"/>
        </w:rPr>
        <w:t>coordinates and directs all major fundraising campaigns on behalf of ASU</w:t>
      </w:r>
      <w:r w:rsidR="00796F97" w:rsidRPr="00DF2543">
        <w:rPr>
          <w:rFonts w:eastAsia="Times New Roman" w:cstheme="minorHAnsi"/>
          <w:color w:val="191919"/>
          <w:sz w:val="24"/>
          <w:szCs w:val="24"/>
        </w:rPr>
        <w:t xml:space="preserve"> and its colleges and schools</w:t>
      </w:r>
      <w:r w:rsidRPr="00DF2543">
        <w:rPr>
          <w:rFonts w:eastAsia="Times New Roman" w:cstheme="minorHAnsi"/>
          <w:color w:val="191919"/>
          <w:sz w:val="24"/>
          <w:szCs w:val="24"/>
        </w:rPr>
        <w:t xml:space="preserve">. </w:t>
      </w:r>
      <w:r w:rsidR="00390CA8" w:rsidRPr="00DF2543">
        <w:rPr>
          <w:rFonts w:cstheme="minorHAnsi"/>
          <w:color w:val="191919"/>
          <w:sz w:val="24"/>
          <w:szCs w:val="24"/>
        </w:rPr>
        <w:t>Fundraising</w:t>
      </w:r>
      <w:r w:rsidR="00390CA8" w:rsidRPr="00DF2543">
        <w:rPr>
          <w:rFonts w:eastAsia="Times New Roman" w:cstheme="minorHAnsi"/>
          <w:color w:val="191919"/>
          <w:sz w:val="24"/>
          <w:szCs w:val="24"/>
        </w:rPr>
        <w:t xml:space="preserve"> </w:t>
      </w:r>
      <w:r w:rsidRPr="00DF2543">
        <w:rPr>
          <w:rFonts w:eastAsia="Times New Roman" w:cstheme="minorHAnsi"/>
          <w:color w:val="191919"/>
          <w:sz w:val="24"/>
          <w:szCs w:val="24"/>
        </w:rPr>
        <w:t xml:space="preserve">activities support student scholarships, transformational education ventures, faculty research, </w:t>
      </w:r>
      <w:proofErr w:type="gramStart"/>
      <w:r w:rsidRPr="00DF2543">
        <w:rPr>
          <w:rFonts w:eastAsia="Times New Roman" w:cstheme="minorHAnsi"/>
          <w:color w:val="191919"/>
          <w:sz w:val="24"/>
          <w:szCs w:val="24"/>
        </w:rPr>
        <w:t>programs</w:t>
      </w:r>
      <w:proofErr w:type="gramEnd"/>
      <w:r w:rsidRPr="00DF2543">
        <w:rPr>
          <w:rFonts w:eastAsia="Times New Roman" w:cstheme="minorHAnsi"/>
          <w:color w:val="191919"/>
          <w:sz w:val="24"/>
          <w:szCs w:val="24"/>
        </w:rPr>
        <w:t xml:space="preserve"> and other initiatives important to the university, its students and the higher education sector.</w:t>
      </w:r>
      <w:r w:rsidR="00336ADF" w:rsidRPr="00DF2543">
        <w:rPr>
          <w:rFonts w:cstheme="minorHAnsi"/>
          <w:color w:val="191919"/>
        </w:rPr>
        <w:t xml:space="preserve"> </w:t>
      </w:r>
      <w:r w:rsidRPr="00DF2543">
        <w:rPr>
          <w:rFonts w:eastAsia="Times New Roman" w:cstheme="minorHAnsi"/>
          <w:color w:val="191919"/>
          <w:sz w:val="24"/>
          <w:szCs w:val="24"/>
        </w:rPr>
        <w:t>ASU Foundation manages total private assets of over $1.5 billion</w:t>
      </w:r>
      <w:r w:rsidR="00B114A4" w:rsidRPr="00DF2543">
        <w:rPr>
          <w:rFonts w:eastAsia="Times New Roman" w:cstheme="minorHAnsi"/>
          <w:color w:val="191919"/>
          <w:sz w:val="24"/>
          <w:szCs w:val="24"/>
        </w:rPr>
        <w:t xml:space="preserve"> (FY23)</w:t>
      </w:r>
      <w:r w:rsidR="00336ADF" w:rsidRPr="00DF2543">
        <w:rPr>
          <w:rFonts w:cstheme="minorHAnsi"/>
          <w:color w:val="191919"/>
        </w:rPr>
        <w:t xml:space="preserve">. </w:t>
      </w:r>
    </w:p>
    <w:p w14:paraId="4291C4AA" w14:textId="761F72D8" w:rsidR="003B04AA" w:rsidRPr="00DF2543" w:rsidRDefault="001F088B" w:rsidP="00DF2543">
      <w:pPr>
        <w:pStyle w:val="NormalWeb"/>
        <w:shd w:val="clear" w:color="auto" w:fill="FFFFFF"/>
        <w:contextualSpacing/>
        <w:rPr>
          <w:rFonts w:asciiTheme="minorHAnsi" w:hAnsiTheme="minorHAnsi" w:cstheme="minorHAnsi"/>
          <w:b/>
          <w:bCs/>
        </w:rPr>
      </w:pPr>
      <w:r w:rsidRPr="00D86A9A">
        <w:rPr>
          <w:rFonts w:asciiTheme="minorHAnsi" w:hAnsiTheme="minorHAnsi" w:cstheme="minorHAnsi"/>
          <w:b/>
        </w:rPr>
        <w:t xml:space="preserve">ASUF </w:t>
      </w:r>
      <w:r w:rsidR="002A6B32" w:rsidRPr="00D86A9A">
        <w:rPr>
          <w:rFonts w:asciiTheme="minorHAnsi" w:hAnsiTheme="minorHAnsi" w:cstheme="minorHAnsi"/>
          <w:b/>
        </w:rPr>
        <w:t>Mission Statement</w:t>
      </w:r>
      <w:r w:rsidR="007002A3">
        <w:rPr>
          <w:rFonts w:asciiTheme="minorHAnsi" w:hAnsiTheme="minorHAnsi" w:cstheme="minorHAnsi"/>
          <w:b/>
        </w:rPr>
        <w:t>:</w:t>
      </w:r>
      <w:r w:rsidR="00381DD2" w:rsidRPr="00D86A9A">
        <w:rPr>
          <w:rFonts w:asciiTheme="minorHAnsi" w:hAnsiTheme="minorHAnsi" w:cstheme="minorHAnsi"/>
        </w:rPr>
        <w:br/>
      </w:r>
      <w:r w:rsidR="00532C1F" w:rsidRPr="00D86A9A">
        <w:rPr>
          <w:rFonts w:asciiTheme="minorHAnsi" w:hAnsiTheme="minorHAnsi" w:cstheme="minorHAnsi"/>
          <w:color w:val="000000"/>
          <w:shd w:val="clear" w:color="auto" w:fill="FFFFFF"/>
        </w:rPr>
        <w:t>The ASU Foundation builds partnerships and relationships, uniting ideas, people, philanthropic support and investments to advance ASU’s goals for inclusion, student success, discovery and local and global impact.</w:t>
      </w:r>
      <w:r w:rsidR="00381DD2" w:rsidRPr="00D86A9A">
        <w:rPr>
          <w:rFonts w:asciiTheme="minorHAnsi" w:hAnsiTheme="minorHAnsi" w:cstheme="minorHAnsi"/>
        </w:rPr>
        <w:br/>
      </w:r>
      <w:r w:rsidR="00381DD2" w:rsidRPr="00D86A9A">
        <w:rPr>
          <w:rFonts w:asciiTheme="minorHAnsi" w:hAnsiTheme="minorHAnsi" w:cstheme="minorHAnsi"/>
        </w:rPr>
        <w:br/>
      </w:r>
      <w:r w:rsidRPr="00D86A9A">
        <w:rPr>
          <w:rFonts w:asciiTheme="minorHAnsi" w:hAnsiTheme="minorHAnsi" w:cstheme="minorHAnsi"/>
          <w:b/>
        </w:rPr>
        <w:t xml:space="preserve">ASUF </w:t>
      </w:r>
      <w:r w:rsidR="002A6B32" w:rsidRPr="00D86A9A">
        <w:rPr>
          <w:rFonts w:asciiTheme="minorHAnsi" w:hAnsiTheme="minorHAnsi" w:cstheme="minorHAnsi"/>
          <w:b/>
        </w:rPr>
        <w:t>Vision</w:t>
      </w:r>
      <w:r w:rsidR="007002A3">
        <w:rPr>
          <w:rFonts w:asciiTheme="minorHAnsi" w:hAnsiTheme="minorHAnsi" w:cstheme="minorHAnsi"/>
          <w:b/>
        </w:rPr>
        <w:t>:</w:t>
      </w:r>
      <w:r w:rsidR="00381DD2" w:rsidRPr="00D86A9A">
        <w:rPr>
          <w:rFonts w:asciiTheme="minorHAnsi" w:hAnsiTheme="minorHAnsi" w:cstheme="minorHAnsi"/>
        </w:rPr>
        <w:br/>
      </w:r>
      <w:r w:rsidR="00C9611D" w:rsidRPr="00D86A9A">
        <w:rPr>
          <w:rFonts w:asciiTheme="minorHAnsi" w:hAnsiTheme="minorHAnsi" w:cstheme="minorHAnsi"/>
          <w:color w:val="000000"/>
          <w:shd w:val="clear" w:color="auto" w:fill="FFFFFF"/>
        </w:rPr>
        <w:t>To become nationally recognized as</w:t>
      </w:r>
      <w:r w:rsidR="00C9611D" w:rsidRPr="00D86A9A">
        <w:rPr>
          <w:rStyle w:val="apple-converted-space"/>
          <w:rFonts w:asciiTheme="minorHAnsi" w:hAnsiTheme="minorHAnsi" w:cstheme="minorHAnsi"/>
          <w:color w:val="000000"/>
          <w:shd w:val="clear" w:color="auto" w:fill="FFFFFF"/>
        </w:rPr>
        <w:t> </w:t>
      </w:r>
      <w:r w:rsidR="00C9611D" w:rsidRPr="00D86A9A">
        <w:rPr>
          <w:rStyle w:val="Emphasis"/>
          <w:rFonts w:asciiTheme="minorHAnsi" w:hAnsiTheme="minorHAnsi" w:cstheme="minorHAnsi"/>
          <w:color w:val="000000"/>
          <w:bdr w:val="none" w:sz="0" w:space="0" w:color="auto" w:frame="1"/>
          <w:shd w:val="clear" w:color="auto" w:fill="FFFFFF"/>
        </w:rPr>
        <w:t>the</w:t>
      </w:r>
      <w:r w:rsidR="00C9611D" w:rsidRPr="00D86A9A">
        <w:rPr>
          <w:rStyle w:val="apple-converted-space"/>
          <w:rFonts w:asciiTheme="minorHAnsi" w:hAnsiTheme="minorHAnsi" w:cstheme="minorHAnsi"/>
          <w:i/>
          <w:iCs/>
          <w:color w:val="000000"/>
          <w:bdr w:val="none" w:sz="0" w:space="0" w:color="auto" w:frame="1"/>
          <w:shd w:val="clear" w:color="auto" w:fill="FFFFFF"/>
        </w:rPr>
        <w:t> </w:t>
      </w:r>
      <w:r w:rsidR="00C9611D" w:rsidRPr="00D86A9A">
        <w:rPr>
          <w:rFonts w:asciiTheme="minorHAnsi" w:hAnsiTheme="minorHAnsi" w:cstheme="minorHAnsi"/>
          <w:color w:val="000000"/>
          <w:shd w:val="clear" w:color="auto" w:fill="FFFFFF"/>
        </w:rPr>
        <w:t>model for A New American University Foundation.</w:t>
      </w:r>
      <w:r w:rsidR="00381DD2" w:rsidRPr="00D86A9A">
        <w:rPr>
          <w:rFonts w:asciiTheme="minorHAnsi" w:hAnsiTheme="minorHAnsi" w:cstheme="minorHAnsi"/>
        </w:rPr>
        <w:br/>
      </w:r>
      <w:r w:rsidR="00381DD2" w:rsidRPr="00D86A9A">
        <w:rPr>
          <w:rFonts w:asciiTheme="minorHAnsi" w:hAnsiTheme="minorHAnsi" w:cstheme="minorHAnsi"/>
        </w:rPr>
        <w:br/>
      </w:r>
      <w:r w:rsidRPr="00D86A9A">
        <w:rPr>
          <w:rFonts w:asciiTheme="minorHAnsi" w:hAnsiTheme="minorHAnsi" w:cstheme="minorHAnsi"/>
          <w:b/>
        </w:rPr>
        <w:t xml:space="preserve">ASUF </w:t>
      </w:r>
      <w:r w:rsidR="002A6B32" w:rsidRPr="00D86A9A">
        <w:rPr>
          <w:rFonts w:asciiTheme="minorHAnsi" w:hAnsiTheme="minorHAnsi" w:cstheme="minorHAnsi"/>
          <w:b/>
        </w:rPr>
        <w:t>Brief History</w:t>
      </w:r>
      <w:r w:rsidR="007002A3">
        <w:rPr>
          <w:rFonts w:asciiTheme="minorHAnsi" w:hAnsiTheme="minorHAnsi" w:cstheme="minorHAnsi"/>
          <w:b/>
        </w:rPr>
        <w:t>:</w:t>
      </w:r>
      <w:r w:rsidR="00381DD2" w:rsidRPr="00D86A9A">
        <w:rPr>
          <w:rFonts w:asciiTheme="minorHAnsi" w:hAnsiTheme="minorHAnsi" w:cstheme="minorHAnsi"/>
        </w:rPr>
        <w:br/>
      </w:r>
      <w:r w:rsidR="00BD590A" w:rsidRPr="00D86A9A">
        <w:rPr>
          <w:rFonts w:asciiTheme="minorHAnsi" w:hAnsiTheme="minorHAnsi" w:cstheme="minorHAnsi"/>
          <w:color w:val="000000"/>
        </w:rPr>
        <w:t xml:space="preserve">The ASU Foundation was incorporated on June 22, 1955, as the Arizona State College Foundation. A state referendum in 1958 renamed the college Arizona State University, with a name change for the foundation to Arizona State University Foundation, more commonly referred to as the ASU Foundation. In 2008, the foundation was renamed the </w:t>
      </w:r>
      <w:r w:rsidR="00BD590A" w:rsidRPr="00D86A9A">
        <w:rPr>
          <w:rFonts w:asciiTheme="minorHAnsi" w:hAnsiTheme="minorHAnsi" w:cstheme="minorHAnsi"/>
          <w:b/>
          <w:bCs/>
          <w:i/>
          <w:iCs/>
          <w:color w:val="000000"/>
        </w:rPr>
        <w:t>Arizona State University Foundation for A New American University</w:t>
      </w:r>
      <w:r w:rsidR="00BD590A" w:rsidRPr="00D86A9A">
        <w:rPr>
          <w:rFonts w:asciiTheme="minorHAnsi" w:hAnsiTheme="minorHAnsi" w:cstheme="minorHAnsi"/>
          <w:color w:val="000000"/>
        </w:rPr>
        <w:t xml:space="preserve"> to reflect the vision laid out for the university by President Michael Crow. Embracing its innovative reputation, in 2016, the ASU Foundation for A New American University reorganized as </w:t>
      </w:r>
      <w:r w:rsidR="00BD590A" w:rsidRPr="00DF2543">
        <w:rPr>
          <w:rFonts w:asciiTheme="minorHAnsi" w:hAnsiTheme="minorHAnsi" w:cstheme="minorHAnsi"/>
          <w:b/>
          <w:bCs/>
          <w:i/>
          <w:iCs/>
          <w:color w:val="000000"/>
        </w:rPr>
        <w:t>ASU Enterprise Partners</w:t>
      </w:r>
      <w:r w:rsidR="00BD590A" w:rsidRPr="00D86A9A">
        <w:rPr>
          <w:rFonts w:asciiTheme="minorHAnsi" w:hAnsiTheme="minorHAnsi" w:cstheme="minorHAnsi"/>
          <w:color w:val="000000"/>
        </w:rPr>
        <w:t xml:space="preserve">, which comprises five diverse resource-raising entities—including the </w:t>
      </w:r>
      <w:r w:rsidR="00895FE3">
        <w:rPr>
          <w:rFonts w:asciiTheme="minorHAnsi" w:hAnsiTheme="minorHAnsi" w:cstheme="minorHAnsi"/>
          <w:color w:val="000000"/>
        </w:rPr>
        <w:t>F</w:t>
      </w:r>
      <w:r w:rsidR="00BD590A" w:rsidRPr="00D86A9A">
        <w:rPr>
          <w:rFonts w:asciiTheme="minorHAnsi" w:hAnsiTheme="minorHAnsi" w:cstheme="minorHAnsi"/>
          <w:color w:val="000000"/>
        </w:rPr>
        <w:t>oundation—which maintains its singular focus on philanthropy and development on behalf of ASU.</w:t>
      </w:r>
    </w:p>
    <w:p w14:paraId="6EC6E00F" w14:textId="72D282DE" w:rsidR="003B04AA" w:rsidRPr="00D86A9A" w:rsidRDefault="00513612" w:rsidP="00EB7ADE">
      <w:pPr>
        <w:contextualSpacing/>
        <w:rPr>
          <w:rFonts w:cstheme="minorHAnsi"/>
          <w:sz w:val="24"/>
          <w:szCs w:val="24"/>
        </w:rPr>
      </w:pPr>
      <w:r w:rsidRPr="00D86A9A">
        <w:rPr>
          <w:rFonts w:cstheme="minorHAnsi"/>
          <w:b/>
          <w:bCs/>
          <w:sz w:val="24"/>
          <w:szCs w:val="24"/>
        </w:rPr>
        <w:t>Foundation Leadership</w:t>
      </w:r>
      <w:r w:rsidR="007002A3">
        <w:rPr>
          <w:rFonts w:cstheme="minorHAnsi"/>
          <w:b/>
          <w:bCs/>
          <w:sz w:val="24"/>
          <w:szCs w:val="24"/>
        </w:rPr>
        <w:t>:</w:t>
      </w:r>
      <w:r w:rsidRPr="00D86A9A">
        <w:rPr>
          <w:rFonts w:cstheme="minorHAnsi"/>
          <w:b/>
          <w:bCs/>
          <w:sz w:val="24"/>
          <w:szCs w:val="24"/>
        </w:rPr>
        <w:br/>
      </w:r>
      <w:r w:rsidR="00B041C8" w:rsidRPr="00D86A9A">
        <w:rPr>
          <w:rFonts w:cstheme="minorHAnsi"/>
          <w:sz w:val="24"/>
          <w:szCs w:val="24"/>
        </w:rPr>
        <w:t>ASU Foundation leadership, including executive staff and board</w:t>
      </w:r>
      <w:r w:rsidR="00B46544" w:rsidRPr="00D86A9A">
        <w:rPr>
          <w:rFonts w:cstheme="minorHAnsi"/>
          <w:sz w:val="24"/>
          <w:szCs w:val="24"/>
        </w:rPr>
        <w:t xml:space="preserve"> members</w:t>
      </w:r>
      <w:r w:rsidR="00B041C8" w:rsidRPr="00D86A9A">
        <w:rPr>
          <w:rFonts w:cstheme="minorHAnsi"/>
          <w:sz w:val="24"/>
          <w:szCs w:val="24"/>
        </w:rPr>
        <w:t xml:space="preserve">, can be found at this link: </w:t>
      </w:r>
      <w:hyperlink r:id="rId20" w:history="1">
        <w:r w:rsidR="00B041C8" w:rsidRPr="00D86A9A">
          <w:rPr>
            <w:rStyle w:val="Hyperlink"/>
            <w:rFonts w:cstheme="minorHAnsi"/>
            <w:sz w:val="24"/>
            <w:szCs w:val="24"/>
          </w:rPr>
          <w:t>https://www.asufoundation.org/aboutus.html</w:t>
        </w:r>
      </w:hyperlink>
      <w:r w:rsidR="00B041C8" w:rsidRPr="00D86A9A">
        <w:rPr>
          <w:rFonts w:cstheme="minorHAnsi"/>
          <w:sz w:val="24"/>
          <w:szCs w:val="24"/>
        </w:rPr>
        <w:t xml:space="preserve"> </w:t>
      </w:r>
    </w:p>
    <w:p w14:paraId="696888DD" w14:textId="77777777" w:rsidR="005E4F6F" w:rsidRPr="00D86A9A" w:rsidRDefault="005E4F6F" w:rsidP="00EB7ADE">
      <w:pPr>
        <w:contextualSpacing/>
        <w:rPr>
          <w:rFonts w:cstheme="minorHAnsi"/>
          <w:sz w:val="24"/>
          <w:szCs w:val="24"/>
        </w:rPr>
      </w:pPr>
    </w:p>
    <w:p w14:paraId="3B15857E" w14:textId="4E6C7B18" w:rsidR="00895FE3" w:rsidRDefault="005E4F6F" w:rsidP="00EB7ADE">
      <w:pPr>
        <w:contextualSpacing/>
        <w:rPr>
          <w:rFonts w:cstheme="minorHAnsi"/>
          <w:b/>
          <w:bCs/>
          <w:sz w:val="24"/>
          <w:szCs w:val="24"/>
        </w:rPr>
      </w:pPr>
      <w:r w:rsidRPr="00D86A9A">
        <w:rPr>
          <w:rFonts w:cstheme="minorHAnsi"/>
          <w:b/>
          <w:bCs/>
          <w:sz w:val="24"/>
          <w:szCs w:val="24"/>
        </w:rPr>
        <w:t>Endowment Information</w:t>
      </w:r>
      <w:r w:rsidR="00E17398">
        <w:rPr>
          <w:rFonts w:cstheme="minorHAnsi"/>
          <w:b/>
          <w:bCs/>
          <w:sz w:val="24"/>
          <w:szCs w:val="24"/>
        </w:rPr>
        <w:t>:</w:t>
      </w:r>
      <w:r w:rsidR="00736762" w:rsidRPr="00D86A9A">
        <w:rPr>
          <w:rFonts w:cstheme="minorHAnsi"/>
          <w:sz w:val="24"/>
          <w:szCs w:val="24"/>
        </w:rPr>
        <w:br/>
        <w:t>An endowment is a permanent gift that is invested for the long term to provide sustainable financial support for Arizona State University</w:t>
      </w:r>
      <w:r w:rsidR="001270D1" w:rsidRPr="00D86A9A">
        <w:rPr>
          <w:rFonts w:cstheme="minorHAnsi"/>
          <w:sz w:val="24"/>
          <w:szCs w:val="24"/>
        </w:rPr>
        <w:t xml:space="preserve"> and its related units</w:t>
      </w:r>
      <w:r w:rsidR="00736762" w:rsidRPr="00D86A9A">
        <w:rPr>
          <w:rFonts w:cstheme="minorHAnsi"/>
          <w:sz w:val="24"/>
          <w:szCs w:val="24"/>
        </w:rPr>
        <w:t>.</w:t>
      </w:r>
      <w:r w:rsidR="001270D1" w:rsidRPr="00D86A9A">
        <w:rPr>
          <w:rFonts w:cstheme="minorHAnsi"/>
          <w:sz w:val="24"/>
          <w:szCs w:val="24"/>
        </w:rPr>
        <w:t xml:space="preserve"> Information pertaining to the ASU Endowment, including</w:t>
      </w:r>
      <w:r w:rsidR="00640988" w:rsidRPr="00D86A9A">
        <w:rPr>
          <w:rFonts w:cstheme="minorHAnsi"/>
          <w:sz w:val="24"/>
          <w:szCs w:val="24"/>
        </w:rPr>
        <w:t xml:space="preserve"> an extensive</w:t>
      </w:r>
      <w:r w:rsidR="001270D1" w:rsidRPr="00D86A9A">
        <w:rPr>
          <w:rFonts w:cstheme="minorHAnsi"/>
          <w:sz w:val="24"/>
          <w:szCs w:val="24"/>
        </w:rPr>
        <w:t xml:space="preserve"> FAQ</w:t>
      </w:r>
      <w:r w:rsidR="00640988" w:rsidRPr="00D86A9A">
        <w:rPr>
          <w:rFonts w:cstheme="minorHAnsi"/>
          <w:sz w:val="24"/>
          <w:szCs w:val="24"/>
        </w:rPr>
        <w:t>s section,</w:t>
      </w:r>
      <w:r w:rsidR="001270D1" w:rsidRPr="00D86A9A">
        <w:rPr>
          <w:rFonts w:cstheme="minorHAnsi"/>
          <w:sz w:val="24"/>
          <w:szCs w:val="24"/>
        </w:rPr>
        <w:t xml:space="preserve"> can be fou</w:t>
      </w:r>
      <w:r w:rsidR="00640988" w:rsidRPr="00D86A9A">
        <w:rPr>
          <w:rFonts w:cstheme="minorHAnsi"/>
          <w:sz w:val="24"/>
          <w:szCs w:val="24"/>
        </w:rPr>
        <w:t xml:space="preserve">nd at this link: </w:t>
      </w:r>
      <w:hyperlink r:id="rId21" w:history="1">
        <w:r w:rsidR="00D94C86" w:rsidRPr="00D86A9A">
          <w:rPr>
            <w:rStyle w:val="Hyperlink"/>
            <w:rFonts w:cstheme="minorHAnsi"/>
            <w:sz w:val="24"/>
            <w:szCs w:val="24"/>
          </w:rPr>
          <w:t>https://www.asufoundation.org/endowment.html</w:t>
        </w:r>
      </w:hyperlink>
      <w:r w:rsidR="00D94C86" w:rsidRPr="00D86A9A">
        <w:rPr>
          <w:rFonts w:cstheme="minorHAnsi"/>
          <w:sz w:val="24"/>
          <w:szCs w:val="24"/>
        </w:rPr>
        <w:t xml:space="preserve"> </w:t>
      </w:r>
    </w:p>
    <w:p w14:paraId="77BDE279" w14:textId="77777777" w:rsidR="00DA3C49" w:rsidRPr="00D86A9A" w:rsidRDefault="00DA3C49" w:rsidP="00EB7ADE">
      <w:pPr>
        <w:contextualSpacing/>
        <w:rPr>
          <w:rFonts w:cstheme="minorHAnsi"/>
          <w:b/>
          <w:bCs/>
          <w:sz w:val="24"/>
          <w:szCs w:val="24"/>
        </w:rPr>
      </w:pPr>
    </w:p>
    <w:p w14:paraId="4A74399C" w14:textId="70C7E0B2" w:rsidR="00132ECA" w:rsidRPr="00D86A9A" w:rsidRDefault="00132ECA" w:rsidP="00132ECA">
      <w:pPr>
        <w:contextualSpacing/>
        <w:rPr>
          <w:rFonts w:cstheme="minorHAnsi"/>
          <w:b/>
          <w:sz w:val="24"/>
          <w:szCs w:val="24"/>
        </w:rPr>
      </w:pPr>
      <w:r w:rsidRPr="00D86A9A">
        <w:rPr>
          <w:rFonts w:cstheme="minorHAnsi"/>
          <w:b/>
          <w:sz w:val="24"/>
          <w:szCs w:val="24"/>
        </w:rPr>
        <w:t>ASU Goals</w:t>
      </w:r>
      <w:r w:rsidR="00E17398">
        <w:rPr>
          <w:rFonts w:cstheme="minorHAnsi"/>
          <w:b/>
          <w:sz w:val="24"/>
          <w:szCs w:val="24"/>
        </w:rPr>
        <w:t>:</w:t>
      </w:r>
    </w:p>
    <w:p w14:paraId="67D30517" w14:textId="77777777" w:rsidR="00132ECA" w:rsidRPr="00D86A9A" w:rsidRDefault="00132ECA" w:rsidP="00132ECA">
      <w:pPr>
        <w:contextualSpacing/>
        <w:rPr>
          <w:rFonts w:cstheme="minorHAnsi"/>
          <w:bCs/>
          <w:sz w:val="24"/>
          <w:szCs w:val="24"/>
        </w:rPr>
      </w:pPr>
      <w:r w:rsidRPr="00D86A9A">
        <w:rPr>
          <w:rFonts w:cstheme="minorHAnsi"/>
          <w:bCs/>
          <w:sz w:val="24"/>
          <w:szCs w:val="24"/>
        </w:rPr>
        <w:t xml:space="preserve">The goals of Arizona State University as the model for the New American University can be found here: </w:t>
      </w:r>
      <w:hyperlink r:id="rId22" w:history="1">
        <w:r w:rsidRPr="00D86A9A">
          <w:rPr>
            <w:rStyle w:val="Hyperlink"/>
            <w:rFonts w:cstheme="minorHAnsi"/>
            <w:bCs/>
            <w:sz w:val="24"/>
            <w:szCs w:val="24"/>
          </w:rPr>
          <w:t>https://president.asu.edu/asu-mission-and-goals</w:t>
        </w:r>
      </w:hyperlink>
      <w:r w:rsidRPr="00D86A9A">
        <w:rPr>
          <w:rFonts w:cstheme="minorHAnsi"/>
          <w:bCs/>
          <w:sz w:val="24"/>
          <w:szCs w:val="24"/>
        </w:rPr>
        <w:t xml:space="preserve"> </w:t>
      </w:r>
    </w:p>
    <w:p w14:paraId="6C9ABD83" w14:textId="25772105" w:rsidR="00300C61" w:rsidRPr="00D86A9A" w:rsidRDefault="00300C61" w:rsidP="00EB7ADE">
      <w:pPr>
        <w:contextualSpacing/>
        <w:rPr>
          <w:rFonts w:cstheme="minorHAnsi"/>
          <w:bCs/>
          <w:sz w:val="24"/>
          <w:szCs w:val="24"/>
        </w:rPr>
      </w:pPr>
    </w:p>
    <w:p w14:paraId="312603EF" w14:textId="125D973C" w:rsidR="00336ADF" w:rsidRPr="00D86A9A" w:rsidRDefault="00300C61" w:rsidP="00EB7ADE">
      <w:pPr>
        <w:contextualSpacing/>
        <w:rPr>
          <w:rFonts w:cstheme="minorHAnsi"/>
          <w:bCs/>
          <w:sz w:val="24"/>
          <w:szCs w:val="24"/>
        </w:rPr>
      </w:pPr>
      <w:r w:rsidRPr="00D86A9A">
        <w:rPr>
          <w:rFonts w:cstheme="minorHAnsi"/>
          <w:b/>
          <w:sz w:val="24"/>
          <w:szCs w:val="24"/>
        </w:rPr>
        <w:t>The New American University Model</w:t>
      </w:r>
      <w:r w:rsidR="00E17398">
        <w:rPr>
          <w:rFonts w:cstheme="minorHAnsi"/>
          <w:b/>
          <w:sz w:val="24"/>
          <w:szCs w:val="24"/>
        </w:rPr>
        <w:t>:</w:t>
      </w:r>
      <w:r w:rsidRPr="00D86A9A">
        <w:rPr>
          <w:rFonts w:cstheme="minorHAnsi"/>
          <w:bCs/>
          <w:sz w:val="24"/>
          <w:szCs w:val="24"/>
        </w:rPr>
        <w:br/>
      </w:r>
      <w:r w:rsidR="000731C4" w:rsidRPr="00D86A9A">
        <w:rPr>
          <w:rFonts w:cstheme="minorHAnsi"/>
          <w:bCs/>
          <w:sz w:val="24"/>
          <w:szCs w:val="24"/>
        </w:rPr>
        <w:t xml:space="preserve">Language and information about ASU as the New American University can be found here: </w:t>
      </w:r>
      <w:hyperlink r:id="rId23" w:history="1">
        <w:r w:rsidR="000731C4" w:rsidRPr="00D86A9A">
          <w:rPr>
            <w:rStyle w:val="Hyperlink"/>
            <w:rFonts w:cstheme="minorHAnsi"/>
            <w:bCs/>
            <w:sz w:val="24"/>
            <w:szCs w:val="24"/>
          </w:rPr>
          <w:t>https://newamericanuniversity.asu.edu/about/new-community</w:t>
        </w:r>
      </w:hyperlink>
      <w:r w:rsidR="000731C4" w:rsidRPr="00D86A9A">
        <w:rPr>
          <w:rFonts w:cstheme="minorHAnsi"/>
          <w:bCs/>
          <w:sz w:val="24"/>
          <w:szCs w:val="24"/>
        </w:rPr>
        <w:t xml:space="preserve"> </w:t>
      </w:r>
    </w:p>
    <w:p w14:paraId="7035A1BC" w14:textId="77777777" w:rsidR="0083003B" w:rsidRPr="00D86A9A" w:rsidRDefault="0083003B" w:rsidP="00EB7ADE">
      <w:pPr>
        <w:contextualSpacing/>
        <w:rPr>
          <w:rFonts w:cstheme="minorHAnsi"/>
          <w:b/>
          <w:sz w:val="24"/>
          <w:szCs w:val="24"/>
        </w:rPr>
      </w:pPr>
    </w:p>
    <w:p w14:paraId="60227A83" w14:textId="2E7426B6" w:rsidR="00E54341" w:rsidRPr="00D86A9A" w:rsidRDefault="00E54341" w:rsidP="00EB7ADE">
      <w:pPr>
        <w:contextualSpacing/>
        <w:rPr>
          <w:rFonts w:cstheme="minorHAnsi"/>
          <w:b/>
          <w:sz w:val="24"/>
          <w:szCs w:val="24"/>
        </w:rPr>
      </w:pPr>
      <w:r w:rsidRPr="00D86A9A">
        <w:rPr>
          <w:rFonts w:cstheme="minorHAnsi"/>
          <w:b/>
          <w:sz w:val="24"/>
          <w:szCs w:val="24"/>
        </w:rPr>
        <w:t>ASU’</w:t>
      </w:r>
      <w:r w:rsidR="0072621A">
        <w:rPr>
          <w:rFonts w:cstheme="minorHAnsi"/>
          <w:b/>
          <w:sz w:val="24"/>
          <w:szCs w:val="24"/>
        </w:rPr>
        <w:t>s</w:t>
      </w:r>
      <w:r w:rsidRPr="00D86A9A">
        <w:rPr>
          <w:rFonts w:cstheme="minorHAnsi"/>
          <w:b/>
          <w:sz w:val="24"/>
          <w:szCs w:val="24"/>
        </w:rPr>
        <w:t xml:space="preserve"> </w:t>
      </w:r>
      <w:r w:rsidR="006A70F4">
        <w:rPr>
          <w:rFonts w:cstheme="minorHAnsi"/>
          <w:b/>
          <w:sz w:val="24"/>
          <w:szCs w:val="24"/>
        </w:rPr>
        <w:t>Commitment to</w:t>
      </w:r>
      <w:r w:rsidR="0072621A">
        <w:rPr>
          <w:rFonts w:cstheme="minorHAnsi"/>
          <w:b/>
          <w:sz w:val="24"/>
          <w:szCs w:val="24"/>
        </w:rPr>
        <w:t xml:space="preserve"> Inclusive Excellence</w:t>
      </w:r>
      <w:r w:rsidR="00E17398">
        <w:rPr>
          <w:rFonts w:cstheme="minorHAnsi"/>
          <w:b/>
          <w:sz w:val="24"/>
          <w:szCs w:val="24"/>
        </w:rPr>
        <w:t>:</w:t>
      </w:r>
    </w:p>
    <w:p w14:paraId="6BB94702" w14:textId="2424FC77" w:rsidR="00FC2A1D" w:rsidRPr="00D86A9A" w:rsidRDefault="00A2382E" w:rsidP="00EB7ADE">
      <w:pPr>
        <w:contextualSpacing/>
        <w:rPr>
          <w:rFonts w:cstheme="minorHAnsi"/>
          <w:b/>
          <w:sz w:val="24"/>
          <w:szCs w:val="24"/>
        </w:rPr>
      </w:pPr>
      <w:r w:rsidRPr="00D86A9A">
        <w:rPr>
          <w:rFonts w:cstheme="minorHAnsi"/>
          <w:bCs/>
          <w:sz w:val="24"/>
          <w:szCs w:val="24"/>
        </w:rPr>
        <w:t xml:space="preserve">ASU is deeply committed to positioning itself as one of the great new universities by seeking to build excellence, enhance access, and have an impact on our community, state, nation, and the world. </w:t>
      </w:r>
      <w:r w:rsidR="00EE26DF" w:rsidRPr="00D86A9A">
        <w:rPr>
          <w:rFonts w:cstheme="minorHAnsi"/>
          <w:bCs/>
          <w:sz w:val="24"/>
          <w:szCs w:val="24"/>
        </w:rPr>
        <w:t>For</w:t>
      </w:r>
      <w:r w:rsidR="00473CF8" w:rsidRPr="00D86A9A">
        <w:rPr>
          <w:rFonts w:cstheme="minorHAnsi"/>
          <w:bCs/>
          <w:sz w:val="24"/>
          <w:szCs w:val="24"/>
        </w:rPr>
        <w:t xml:space="preserve"> students</w:t>
      </w:r>
      <w:r w:rsidR="00EE26DF" w:rsidRPr="00D86A9A">
        <w:rPr>
          <w:rFonts w:cstheme="minorHAnsi"/>
          <w:bCs/>
          <w:sz w:val="24"/>
          <w:szCs w:val="24"/>
        </w:rPr>
        <w:t xml:space="preserve"> to</w:t>
      </w:r>
      <w:r w:rsidR="00473CF8" w:rsidRPr="00D86A9A">
        <w:rPr>
          <w:rFonts w:cstheme="minorHAnsi"/>
          <w:bCs/>
          <w:sz w:val="24"/>
          <w:szCs w:val="24"/>
        </w:rPr>
        <w:t xml:space="preserve"> learn from the broadest perspectives, </w:t>
      </w:r>
      <w:r w:rsidR="00DE1DED" w:rsidRPr="00D86A9A">
        <w:rPr>
          <w:rFonts w:cstheme="minorHAnsi"/>
          <w:bCs/>
          <w:sz w:val="24"/>
          <w:szCs w:val="24"/>
        </w:rPr>
        <w:t>ASU</w:t>
      </w:r>
      <w:r w:rsidRPr="00D86A9A">
        <w:rPr>
          <w:rFonts w:cstheme="minorHAnsi"/>
          <w:bCs/>
          <w:sz w:val="24"/>
          <w:szCs w:val="24"/>
        </w:rPr>
        <w:t xml:space="preserve"> </w:t>
      </w:r>
      <w:r w:rsidR="0031674A" w:rsidRPr="00D86A9A">
        <w:rPr>
          <w:rFonts w:cstheme="minorHAnsi"/>
          <w:bCs/>
          <w:sz w:val="24"/>
          <w:szCs w:val="24"/>
        </w:rPr>
        <w:t xml:space="preserve">strives </w:t>
      </w:r>
      <w:r w:rsidR="005B6EB6" w:rsidRPr="00D86A9A">
        <w:rPr>
          <w:rFonts w:cstheme="minorHAnsi"/>
          <w:bCs/>
          <w:sz w:val="24"/>
          <w:szCs w:val="24"/>
        </w:rPr>
        <w:t>to ensure that</w:t>
      </w:r>
      <w:r w:rsidR="0031674A" w:rsidRPr="00D86A9A">
        <w:rPr>
          <w:rFonts w:cstheme="minorHAnsi"/>
          <w:bCs/>
          <w:sz w:val="24"/>
          <w:szCs w:val="24"/>
        </w:rPr>
        <w:t xml:space="preserve"> </w:t>
      </w:r>
      <w:r w:rsidRPr="00D86A9A">
        <w:rPr>
          <w:rFonts w:cstheme="minorHAnsi"/>
          <w:bCs/>
          <w:sz w:val="24"/>
          <w:szCs w:val="24"/>
        </w:rPr>
        <w:t>faculty and staff reflect the intellectual, ethnic, and cultural diversity of our nation and world</w:t>
      </w:r>
      <w:r w:rsidR="003F506B" w:rsidRPr="00D86A9A">
        <w:rPr>
          <w:rFonts w:cstheme="minorHAnsi"/>
          <w:bCs/>
          <w:sz w:val="24"/>
          <w:szCs w:val="24"/>
        </w:rPr>
        <w:t>.</w:t>
      </w:r>
      <w:r w:rsidRPr="00D86A9A">
        <w:rPr>
          <w:rFonts w:cstheme="minorHAnsi"/>
          <w:bCs/>
          <w:sz w:val="24"/>
          <w:szCs w:val="24"/>
        </w:rPr>
        <w:t xml:space="preserve"> </w:t>
      </w:r>
      <w:r w:rsidR="003F506B" w:rsidRPr="00D86A9A">
        <w:rPr>
          <w:rFonts w:cstheme="minorHAnsi"/>
          <w:bCs/>
          <w:sz w:val="24"/>
          <w:szCs w:val="24"/>
        </w:rPr>
        <w:t>T</w:t>
      </w:r>
      <w:r w:rsidR="002F46DC" w:rsidRPr="00D86A9A">
        <w:rPr>
          <w:rFonts w:cstheme="minorHAnsi"/>
          <w:bCs/>
          <w:sz w:val="24"/>
          <w:szCs w:val="24"/>
        </w:rPr>
        <w:t>he university</w:t>
      </w:r>
      <w:r w:rsidRPr="00D86A9A">
        <w:rPr>
          <w:rFonts w:cstheme="minorHAnsi"/>
          <w:bCs/>
          <w:sz w:val="24"/>
          <w:szCs w:val="24"/>
        </w:rPr>
        <w:t xml:space="preserve"> engage</w:t>
      </w:r>
      <w:r w:rsidR="002F46DC" w:rsidRPr="00D86A9A">
        <w:rPr>
          <w:rFonts w:cstheme="minorHAnsi"/>
          <w:bCs/>
          <w:sz w:val="24"/>
          <w:szCs w:val="24"/>
        </w:rPr>
        <w:t>s</w:t>
      </w:r>
      <w:r w:rsidRPr="00D86A9A">
        <w:rPr>
          <w:rFonts w:cstheme="minorHAnsi"/>
          <w:bCs/>
          <w:sz w:val="24"/>
          <w:szCs w:val="24"/>
        </w:rPr>
        <w:t xml:space="preserve"> in the advancement of knowledge with the most inclusive understanding possible of</w:t>
      </w:r>
      <w:r w:rsidR="005B6EB6" w:rsidRPr="00D86A9A">
        <w:rPr>
          <w:rFonts w:cstheme="minorHAnsi"/>
          <w:bCs/>
          <w:sz w:val="24"/>
          <w:szCs w:val="24"/>
        </w:rPr>
        <w:t xml:space="preserve"> a range of</w:t>
      </w:r>
      <w:r w:rsidRPr="00D86A9A">
        <w:rPr>
          <w:rFonts w:cstheme="minorHAnsi"/>
          <w:bCs/>
          <w:sz w:val="24"/>
          <w:szCs w:val="24"/>
        </w:rPr>
        <w:t xml:space="preserve"> issues </w:t>
      </w:r>
      <w:r w:rsidR="003F506B" w:rsidRPr="00D86A9A">
        <w:rPr>
          <w:rFonts w:cstheme="minorHAnsi"/>
          <w:bCs/>
          <w:sz w:val="24"/>
          <w:szCs w:val="24"/>
        </w:rPr>
        <w:t>facing the United States and the world</w:t>
      </w:r>
      <w:r w:rsidRPr="00D86A9A">
        <w:rPr>
          <w:rFonts w:cstheme="minorHAnsi"/>
          <w:bCs/>
          <w:sz w:val="24"/>
          <w:szCs w:val="24"/>
        </w:rPr>
        <w:t xml:space="preserve">. </w:t>
      </w:r>
      <w:r w:rsidR="002A1949" w:rsidRPr="00D86A9A">
        <w:rPr>
          <w:rFonts w:cstheme="minorHAnsi"/>
          <w:bCs/>
          <w:sz w:val="24"/>
          <w:szCs w:val="24"/>
        </w:rPr>
        <w:t xml:space="preserve">More information here: </w:t>
      </w:r>
      <w:hyperlink r:id="rId24" w:history="1">
        <w:r w:rsidR="002A1949" w:rsidRPr="00D86A9A">
          <w:rPr>
            <w:rStyle w:val="Hyperlink"/>
            <w:rFonts w:cstheme="minorHAnsi"/>
            <w:bCs/>
            <w:sz w:val="24"/>
            <w:szCs w:val="24"/>
          </w:rPr>
          <w:t>https://president.asu.edu/ideas-and-issues/inclusive-excellence</w:t>
        </w:r>
      </w:hyperlink>
      <w:r w:rsidR="002A1949" w:rsidRPr="00D86A9A">
        <w:rPr>
          <w:rFonts w:cstheme="minorHAnsi"/>
          <w:bCs/>
          <w:sz w:val="24"/>
          <w:szCs w:val="24"/>
        </w:rPr>
        <w:t xml:space="preserve"> </w:t>
      </w:r>
    </w:p>
    <w:p w14:paraId="2B35BCF4" w14:textId="77777777" w:rsidR="00EE26DF" w:rsidRPr="00D86A9A" w:rsidRDefault="00EE26DF" w:rsidP="00EB7ADE">
      <w:pPr>
        <w:contextualSpacing/>
        <w:rPr>
          <w:rFonts w:cstheme="minorHAnsi"/>
          <w:b/>
          <w:sz w:val="24"/>
          <w:szCs w:val="24"/>
        </w:rPr>
      </w:pPr>
    </w:p>
    <w:p w14:paraId="50FEBA4F" w14:textId="261C3E52" w:rsidR="00EC3E24" w:rsidRPr="00D86A9A" w:rsidRDefault="00EC3E24" w:rsidP="00EB7ADE">
      <w:pPr>
        <w:contextualSpacing/>
        <w:rPr>
          <w:rFonts w:cstheme="minorHAnsi"/>
          <w:b/>
          <w:sz w:val="24"/>
          <w:szCs w:val="24"/>
        </w:rPr>
      </w:pPr>
      <w:r w:rsidRPr="00D86A9A">
        <w:rPr>
          <w:rFonts w:cstheme="minorHAnsi"/>
          <w:b/>
          <w:sz w:val="24"/>
          <w:szCs w:val="24"/>
        </w:rPr>
        <w:t>ASU</w:t>
      </w:r>
      <w:r w:rsidR="00E17398">
        <w:rPr>
          <w:rFonts w:cstheme="minorHAnsi"/>
          <w:b/>
          <w:sz w:val="24"/>
          <w:szCs w:val="24"/>
        </w:rPr>
        <w:t>’s</w:t>
      </w:r>
      <w:r w:rsidRPr="00D86A9A">
        <w:rPr>
          <w:rFonts w:cstheme="minorHAnsi"/>
          <w:b/>
          <w:sz w:val="24"/>
          <w:szCs w:val="24"/>
        </w:rPr>
        <w:t xml:space="preserve"> Commitment to Sustainability</w:t>
      </w:r>
      <w:r w:rsidR="00E17398">
        <w:rPr>
          <w:rFonts w:cstheme="minorHAnsi"/>
          <w:b/>
          <w:sz w:val="24"/>
          <w:szCs w:val="24"/>
        </w:rPr>
        <w:t>:</w:t>
      </w:r>
    </w:p>
    <w:p w14:paraId="1FAF7A18" w14:textId="240677C8" w:rsidR="00577E37" w:rsidRPr="00D86A9A" w:rsidRDefault="00EC3E24" w:rsidP="00EB7ADE">
      <w:pPr>
        <w:contextualSpacing/>
        <w:rPr>
          <w:rFonts w:cstheme="minorHAnsi"/>
          <w:bCs/>
          <w:sz w:val="24"/>
          <w:szCs w:val="24"/>
        </w:rPr>
      </w:pPr>
      <w:r w:rsidRPr="00D86A9A">
        <w:rPr>
          <w:rFonts w:cstheme="minorHAnsi"/>
          <w:bCs/>
          <w:sz w:val="24"/>
          <w:szCs w:val="24"/>
        </w:rPr>
        <w:t xml:space="preserve">Arizona State University is a model for sustainability operations and practices around the country and has made significant strides in several key areas.  For more information on ASU’s sustainability commitment, go to </w:t>
      </w:r>
      <w:hyperlink r:id="rId25" w:history="1">
        <w:r w:rsidR="00577E37" w:rsidRPr="00D86A9A">
          <w:rPr>
            <w:rStyle w:val="Hyperlink"/>
            <w:rFonts w:cstheme="minorHAnsi"/>
            <w:bCs/>
            <w:sz w:val="24"/>
            <w:szCs w:val="24"/>
          </w:rPr>
          <w:t>https://sustainability-innovation.asu.edu/campus</w:t>
        </w:r>
      </w:hyperlink>
      <w:r w:rsidRPr="00D86A9A">
        <w:rPr>
          <w:rFonts w:cstheme="minorHAnsi"/>
          <w:bCs/>
          <w:sz w:val="24"/>
          <w:szCs w:val="24"/>
        </w:rPr>
        <w:t xml:space="preserve">.  </w:t>
      </w:r>
    </w:p>
    <w:p w14:paraId="0BC7AB95" w14:textId="77777777" w:rsidR="00EC3E24" w:rsidRPr="00D86A9A" w:rsidRDefault="00EC3E24" w:rsidP="00EB7ADE">
      <w:pPr>
        <w:contextualSpacing/>
        <w:rPr>
          <w:rFonts w:cstheme="minorHAnsi"/>
          <w:b/>
          <w:sz w:val="24"/>
          <w:szCs w:val="24"/>
        </w:rPr>
      </w:pPr>
    </w:p>
    <w:p w14:paraId="61A88BDB" w14:textId="3F27494E" w:rsidR="0083411F" w:rsidRPr="00D86A9A" w:rsidRDefault="00E641A9" w:rsidP="00EB7ADE">
      <w:pPr>
        <w:contextualSpacing/>
        <w:rPr>
          <w:rFonts w:cstheme="minorHAnsi"/>
          <w:sz w:val="24"/>
          <w:szCs w:val="24"/>
        </w:rPr>
      </w:pPr>
      <w:r w:rsidRPr="00D86A9A">
        <w:rPr>
          <w:rFonts w:cstheme="minorHAnsi"/>
          <w:b/>
          <w:bCs/>
          <w:sz w:val="24"/>
          <w:szCs w:val="24"/>
        </w:rPr>
        <w:t xml:space="preserve">Facts and Figures </w:t>
      </w:r>
      <w:r w:rsidR="00E17398">
        <w:rPr>
          <w:rFonts w:cstheme="minorHAnsi"/>
          <w:b/>
          <w:bCs/>
          <w:sz w:val="24"/>
          <w:szCs w:val="24"/>
        </w:rPr>
        <w:t>/</w:t>
      </w:r>
      <w:r w:rsidR="00E17398" w:rsidRPr="00D86A9A">
        <w:rPr>
          <w:rFonts w:cstheme="minorHAnsi"/>
          <w:b/>
          <w:bCs/>
          <w:sz w:val="24"/>
          <w:szCs w:val="24"/>
        </w:rPr>
        <w:t xml:space="preserve"> </w:t>
      </w:r>
      <w:r w:rsidRPr="00D86A9A">
        <w:rPr>
          <w:rFonts w:cstheme="minorHAnsi"/>
          <w:b/>
          <w:bCs/>
          <w:sz w:val="24"/>
          <w:szCs w:val="24"/>
        </w:rPr>
        <w:t>Historical Enrollment Information</w:t>
      </w:r>
      <w:r w:rsidR="00E17398">
        <w:rPr>
          <w:rFonts w:cstheme="minorHAnsi"/>
          <w:b/>
          <w:bCs/>
          <w:sz w:val="24"/>
          <w:szCs w:val="24"/>
        </w:rPr>
        <w:t>:</w:t>
      </w:r>
      <w:r w:rsidR="00EF4C0E" w:rsidRPr="00D86A9A">
        <w:rPr>
          <w:rFonts w:cstheme="minorHAnsi"/>
          <w:b/>
          <w:bCs/>
          <w:sz w:val="24"/>
          <w:szCs w:val="24"/>
        </w:rPr>
        <w:br/>
      </w:r>
      <w:r w:rsidR="00EF4C0E" w:rsidRPr="00D86A9A">
        <w:rPr>
          <w:rFonts w:cstheme="minorHAnsi"/>
          <w:sz w:val="24"/>
          <w:szCs w:val="24"/>
        </w:rPr>
        <w:t xml:space="preserve">The educational experience at ASU is an immersion in a living-learning academic enterprise — a mindset focused on innovation and entrepreneurship, and a deep commitment to serving the public interest during a time of rapid and complex societal change. Facts and figures about ASU can be found at this link: </w:t>
      </w:r>
      <w:hyperlink r:id="rId26" w:history="1">
        <w:r w:rsidR="00EF4D89" w:rsidRPr="00D86A9A">
          <w:rPr>
            <w:rStyle w:val="Hyperlink"/>
            <w:rFonts w:cstheme="minorHAnsi"/>
            <w:sz w:val="24"/>
            <w:szCs w:val="24"/>
          </w:rPr>
          <w:t>https://www.asu.edu/about/facts-and-figures</w:t>
        </w:r>
      </w:hyperlink>
      <w:r w:rsidR="00EF4D89" w:rsidRPr="00D86A9A">
        <w:rPr>
          <w:rFonts w:cstheme="minorHAnsi"/>
          <w:sz w:val="24"/>
          <w:szCs w:val="24"/>
        </w:rPr>
        <w:t xml:space="preserve"> </w:t>
      </w:r>
    </w:p>
    <w:p w14:paraId="02808715" w14:textId="77777777" w:rsidR="00F76C3B" w:rsidRPr="00D86A9A" w:rsidRDefault="00F76C3B" w:rsidP="00EB7ADE">
      <w:pPr>
        <w:contextualSpacing/>
        <w:rPr>
          <w:rFonts w:cstheme="minorHAnsi"/>
          <w:sz w:val="24"/>
          <w:szCs w:val="24"/>
        </w:rPr>
      </w:pPr>
    </w:p>
    <w:p w14:paraId="1B7BFC18" w14:textId="77777777" w:rsidR="00E17398" w:rsidRDefault="00E17398">
      <w:pPr>
        <w:rPr>
          <w:rFonts w:cstheme="minorHAnsi"/>
          <w:b/>
          <w:sz w:val="24"/>
          <w:szCs w:val="24"/>
        </w:rPr>
      </w:pPr>
      <w:r>
        <w:rPr>
          <w:rFonts w:cstheme="minorHAnsi"/>
          <w:b/>
          <w:sz w:val="24"/>
          <w:szCs w:val="24"/>
        </w:rPr>
        <w:br w:type="page"/>
      </w:r>
    </w:p>
    <w:p w14:paraId="13FEEAEA" w14:textId="445C141A" w:rsidR="00FE00DC" w:rsidRPr="00D86A9A" w:rsidRDefault="00FE00DC" w:rsidP="00FE00DC">
      <w:pPr>
        <w:rPr>
          <w:rFonts w:cstheme="minorHAnsi"/>
          <w:b/>
          <w:sz w:val="24"/>
          <w:szCs w:val="24"/>
        </w:rPr>
      </w:pPr>
      <w:r w:rsidRPr="00D86A9A">
        <w:rPr>
          <w:rFonts w:cstheme="minorHAnsi"/>
          <w:b/>
          <w:sz w:val="24"/>
          <w:szCs w:val="24"/>
        </w:rPr>
        <w:t>FREQUENTLY REQUESTED FINANCIAL INFORMATION</w:t>
      </w:r>
    </w:p>
    <w:p w14:paraId="3586C30A" w14:textId="77777777" w:rsidR="00FE00DC" w:rsidRPr="00115512" w:rsidRDefault="00FE00DC" w:rsidP="00FE00DC">
      <w:pPr>
        <w:contextualSpacing/>
        <w:rPr>
          <w:rFonts w:cstheme="minorHAnsi"/>
          <w:b/>
          <w:sz w:val="24"/>
          <w:szCs w:val="24"/>
        </w:rPr>
      </w:pPr>
    </w:p>
    <w:p w14:paraId="0DF51AAC" w14:textId="49EF0651" w:rsidR="00FE00DC" w:rsidRPr="00115512" w:rsidRDefault="00FE00DC" w:rsidP="00FE00DC">
      <w:pPr>
        <w:contextualSpacing/>
        <w:rPr>
          <w:rFonts w:cstheme="minorHAnsi"/>
          <w:sz w:val="24"/>
          <w:szCs w:val="24"/>
        </w:rPr>
      </w:pPr>
      <w:r w:rsidRPr="00115512">
        <w:rPr>
          <w:rFonts w:cstheme="minorHAnsi"/>
          <w:b/>
          <w:sz w:val="24"/>
          <w:szCs w:val="24"/>
        </w:rPr>
        <w:t>Total Operating Budget</w:t>
      </w:r>
      <w:r w:rsidRPr="00115512">
        <w:rPr>
          <w:rFonts w:cstheme="minorHAnsi"/>
          <w:sz w:val="24"/>
          <w:szCs w:val="24"/>
        </w:rPr>
        <w:t>: $31,100,000</w:t>
      </w:r>
      <w:r w:rsidR="008E7AF1" w:rsidRPr="00115512">
        <w:rPr>
          <w:rFonts w:cstheme="minorHAnsi"/>
          <w:sz w:val="24"/>
          <w:szCs w:val="24"/>
        </w:rPr>
        <w:t xml:space="preserve"> (FY24)</w:t>
      </w:r>
    </w:p>
    <w:p w14:paraId="0F0CE944" w14:textId="77777777" w:rsidR="00FE00DC" w:rsidRPr="00115512" w:rsidRDefault="00FE00DC" w:rsidP="00FE00DC">
      <w:pPr>
        <w:contextualSpacing/>
        <w:rPr>
          <w:rFonts w:cstheme="minorHAnsi"/>
          <w:sz w:val="24"/>
          <w:szCs w:val="24"/>
        </w:rPr>
      </w:pPr>
    </w:p>
    <w:p w14:paraId="7D5D92B1" w14:textId="6F168857" w:rsidR="00FE00DC" w:rsidRPr="00115512" w:rsidRDefault="00FE00DC" w:rsidP="00907D76">
      <w:pPr>
        <w:rPr>
          <w:rFonts w:cstheme="minorHAnsi"/>
          <w:i/>
          <w:iCs/>
          <w:sz w:val="20"/>
          <w:szCs w:val="20"/>
        </w:rPr>
      </w:pPr>
      <w:r w:rsidRPr="00115512">
        <w:rPr>
          <w:rFonts w:cstheme="minorHAnsi"/>
          <w:b/>
          <w:bCs/>
          <w:sz w:val="24"/>
          <w:szCs w:val="24"/>
        </w:rPr>
        <w:t>Administrative Costs: </w:t>
      </w:r>
      <w:r w:rsidRPr="00115512">
        <w:rPr>
          <w:rFonts w:cstheme="minorHAnsi"/>
          <w:sz w:val="24"/>
          <w:szCs w:val="24"/>
        </w:rPr>
        <w:t xml:space="preserve">$10,200,000 </w:t>
      </w:r>
      <w:r w:rsidR="008E7AF1" w:rsidRPr="00115512">
        <w:rPr>
          <w:rFonts w:cstheme="minorHAnsi"/>
          <w:sz w:val="24"/>
          <w:szCs w:val="24"/>
        </w:rPr>
        <w:t>(FY23)</w:t>
      </w:r>
      <w:r w:rsidR="00B82037" w:rsidRPr="00115512">
        <w:rPr>
          <w:rFonts w:cstheme="minorHAnsi"/>
          <w:sz w:val="24"/>
          <w:szCs w:val="24"/>
        </w:rPr>
        <w:br/>
      </w:r>
      <w:r w:rsidR="00B82037" w:rsidRPr="00115512">
        <w:rPr>
          <w:i/>
          <w:iCs/>
          <w:sz w:val="20"/>
          <w:szCs w:val="20"/>
        </w:rPr>
        <w:t xml:space="preserve">This line item is sometimes referred to by </w:t>
      </w:r>
      <w:proofErr w:type="spellStart"/>
      <w:r w:rsidR="00B82037" w:rsidRPr="00115512">
        <w:rPr>
          <w:i/>
          <w:iCs/>
          <w:sz w:val="20"/>
          <w:szCs w:val="20"/>
        </w:rPr>
        <w:t>grantmakers</w:t>
      </w:r>
      <w:proofErr w:type="spellEnd"/>
      <w:r w:rsidR="00B82037" w:rsidRPr="00115512">
        <w:rPr>
          <w:i/>
          <w:iCs/>
          <w:sz w:val="20"/>
          <w:szCs w:val="20"/>
        </w:rPr>
        <w:t xml:space="preserve"> as overhead, operational overhead, or operational expenses, administrative costs represent the amount of money spent by the foundation that does not go towards our programs</w:t>
      </w:r>
      <w:r w:rsidR="00EF184B" w:rsidRPr="00115512">
        <w:rPr>
          <w:i/>
          <w:iCs/>
          <w:sz w:val="20"/>
          <w:szCs w:val="20"/>
        </w:rPr>
        <w:t xml:space="preserve"> </w:t>
      </w:r>
      <w:r w:rsidR="004563DC" w:rsidRPr="00115512">
        <w:rPr>
          <w:i/>
          <w:iCs/>
          <w:sz w:val="20"/>
          <w:szCs w:val="20"/>
        </w:rPr>
        <w:t>e.g.,</w:t>
      </w:r>
      <w:r w:rsidR="00EF184B" w:rsidRPr="00115512">
        <w:rPr>
          <w:i/>
          <w:iCs/>
          <w:sz w:val="20"/>
          <w:szCs w:val="20"/>
        </w:rPr>
        <w:t xml:space="preserve"> </w:t>
      </w:r>
      <w:r w:rsidR="00B82037" w:rsidRPr="00115512">
        <w:rPr>
          <w:i/>
          <w:iCs/>
          <w:sz w:val="20"/>
          <w:szCs w:val="20"/>
        </w:rPr>
        <w:t>gifts and grants transferred to university accounts.</w:t>
      </w:r>
    </w:p>
    <w:p w14:paraId="09D18AF6" w14:textId="77777777" w:rsidR="00FE00DC" w:rsidRPr="00115512" w:rsidRDefault="00FE00DC" w:rsidP="00907D76">
      <w:pPr>
        <w:rPr>
          <w:rFonts w:cstheme="minorHAnsi"/>
          <w:sz w:val="24"/>
          <w:szCs w:val="24"/>
        </w:rPr>
      </w:pPr>
    </w:p>
    <w:p w14:paraId="021E2239" w14:textId="4FC873E1" w:rsidR="000E5E77" w:rsidRPr="00115512" w:rsidRDefault="00FE00DC" w:rsidP="00907D76">
      <w:pPr>
        <w:rPr>
          <w:i/>
          <w:iCs/>
          <w:sz w:val="20"/>
          <w:szCs w:val="20"/>
        </w:rPr>
      </w:pPr>
      <w:r w:rsidRPr="00115512">
        <w:rPr>
          <w:rFonts w:cstheme="minorHAnsi"/>
          <w:b/>
          <w:bCs/>
          <w:sz w:val="24"/>
          <w:szCs w:val="24"/>
        </w:rPr>
        <w:t>Fundraising Costs: </w:t>
      </w:r>
      <w:r w:rsidRPr="00115512">
        <w:rPr>
          <w:rFonts w:cstheme="minorHAnsi"/>
          <w:sz w:val="24"/>
          <w:szCs w:val="24"/>
        </w:rPr>
        <w:t xml:space="preserve">$22,800,000 </w:t>
      </w:r>
      <w:r w:rsidR="008E7AF1" w:rsidRPr="00115512">
        <w:rPr>
          <w:rFonts w:cstheme="minorHAnsi"/>
          <w:sz w:val="24"/>
          <w:szCs w:val="24"/>
        </w:rPr>
        <w:t>(FY23)</w:t>
      </w:r>
      <w:r w:rsidR="000E5E77" w:rsidRPr="00115512">
        <w:rPr>
          <w:rFonts w:cstheme="minorHAnsi"/>
          <w:sz w:val="24"/>
          <w:szCs w:val="24"/>
        </w:rPr>
        <w:br/>
      </w:r>
      <w:r w:rsidR="000E5E77" w:rsidRPr="00115512">
        <w:rPr>
          <w:i/>
          <w:iCs/>
          <w:sz w:val="20"/>
          <w:szCs w:val="20"/>
        </w:rPr>
        <w:t xml:space="preserve">Fundraising costs are the expenses incurred in soliciting cash and noncash contributions, gifts, and grants. Expenses in this category include all expenses, including allocable overhead costs, incurred in </w:t>
      </w:r>
      <w:proofErr w:type="gramStart"/>
      <w:r w:rsidR="000E5E77" w:rsidRPr="00115512">
        <w:rPr>
          <w:i/>
          <w:iCs/>
          <w:sz w:val="20"/>
          <w:szCs w:val="20"/>
        </w:rPr>
        <w:t>publicizing</w:t>
      </w:r>
      <w:proofErr w:type="gramEnd"/>
      <w:r w:rsidR="000E5E77" w:rsidRPr="00115512">
        <w:rPr>
          <w:i/>
          <w:iCs/>
          <w:sz w:val="20"/>
          <w:szCs w:val="20"/>
        </w:rPr>
        <w:t xml:space="preserve"> and conducting fundraising campaigns, and soliciting bequests and grants from individuals, foundations, other organizations.</w:t>
      </w:r>
    </w:p>
    <w:p w14:paraId="37F5831F" w14:textId="77777777" w:rsidR="00FE00DC" w:rsidRPr="00115512" w:rsidRDefault="00FE00DC" w:rsidP="00907D76">
      <w:pPr>
        <w:rPr>
          <w:rFonts w:cstheme="minorHAnsi"/>
          <w:sz w:val="24"/>
          <w:szCs w:val="24"/>
        </w:rPr>
      </w:pPr>
    </w:p>
    <w:p w14:paraId="60B41101" w14:textId="53AC012D" w:rsidR="00FE00DC" w:rsidRPr="00115512" w:rsidRDefault="00FE00DC" w:rsidP="00FE00DC">
      <w:pPr>
        <w:contextualSpacing/>
        <w:rPr>
          <w:rFonts w:cstheme="minorHAnsi"/>
          <w:sz w:val="24"/>
          <w:szCs w:val="24"/>
        </w:rPr>
      </w:pPr>
      <w:r w:rsidRPr="00115512">
        <w:rPr>
          <w:rFonts w:cstheme="minorHAnsi"/>
          <w:b/>
          <w:bCs/>
          <w:sz w:val="24"/>
          <w:szCs w:val="24"/>
        </w:rPr>
        <w:t>Assets Under Management: </w:t>
      </w:r>
      <w:r w:rsidRPr="00115512">
        <w:rPr>
          <w:rFonts w:cstheme="minorHAnsi"/>
          <w:sz w:val="24"/>
          <w:szCs w:val="24"/>
        </w:rPr>
        <w:t xml:space="preserve">$1,467,500,000 </w:t>
      </w:r>
      <w:r w:rsidR="008E7AF1" w:rsidRPr="00115512">
        <w:rPr>
          <w:rFonts w:cstheme="minorHAnsi"/>
          <w:sz w:val="24"/>
          <w:szCs w:val="24"/>
        </w:rPr>
        <w:t>(FY23)</w:t>
      </w:r>
    </w:p>
    <w:p w14:paraId="76FD3DE9" w14:textId="77777777" w:rsidR="00FE00DC" w:rsidRPr="00115512" w:rsidRDefault="00FE00DC" w:rsidP="00907D76">
      <w:pPr>
        <w:rPr>
          <w:sz w:val="24"/>
          <w:szCs w:val="24"/>
        </w:rPr>
      </w:pPr>
    </w:p>
    <w:p w14:paraId="7A1EAC64" w14:textId="50407A38" w:rsidR="00FE00DC" w:rsidRDefault="00FE00DC" w:rsidP="00907D76">
      <w:pPr>
        <w:rPr>
          <w:sz w:val="24"/>
          <w:szCs w:val="24"/>
        </w:rPr>
      </w:pPr>
      <w:r w:rsidRPr="00115512">
        <w:rPr>
          <w:b/>
          <w:bCs/>
          <w:sz w:val="24"/>
          <w:szCs w:val="24"/>
        </w:rPr>
        <w:t>Endowment</w:t>
      </w:r>
      <w:r w:rsidR="002602CC" w:rsidRPr="00115512">
        <w:rPr>
          <w:b/>
          <w:bCs/>
          <w:sz w:val="24"/>
          <w:szCs w:val="24"/>
        </w:rPr>
        <w:t xml:space="preserve"> Size</w:t>
      </w:r>
      <w:r w:rsidRPr="00115512">
        <w:rPr>
          <w:b/>
          <w:bCs/>
          <w:sz w:val="24"/>
          <w:szCs w:val="24"/>
        </w:rPr>
        <w:t>: </w:t>
      </w:r>
      <w:r w:rsidRPr="00115512">
        <w:rPr>
          <w:sz w:val="24"/>
          <w:szCs w:val="24"/>
        </w:rPr>
        <w:t>$1,408 million</w:t>
      </w:r>
      <w:r w:rsidR="008E7AF1" w:rsidRPr="00115512">
        <w:rPr>
          <w:sz w:val="24"/>
          <w:szCs w:val="24"/>
        </w:rPr>
        <w:t xml:space="preserve"> (FY23)</w:t>
      </w:r>
    </w:p>
    <w:p w14:paraId="2BFBAF79" w14:textId="77777777" w:rsidR="00115512" w:rsidRPr="00115512" w:rsidRDefault="00115512" w:rsidP="00907D76">
      <w:pPr>
        <w:rPr>
          <w:sz w:val="24"/>
          <w:szCs w:val="24"/>
        </w:rPr>
      </w:pPr>
    </w:p>
    <w:p w14:paraId="05C87AC8" w14:textId="549D9A86" w:rsidR="00FE00DC" w:rsidRPr="00115512" w:rsidRDefault="00FE00DC" w:rsidP="00907D76">
      <w:pPr>
        <w:rPr>
          <w:sz w:val="24"/>
          <w:szCs w:val="24"/>
        </w:rPr>
      </w:pPr>
      <w:r w:rsidRPr="00115512">
        <w:rPr>
          <w:b/>
          <w:bCs/>
          <w:sz w:val="24"/>
          <w:szCs w:val="24"/>
        </w:rPr>
        <w:t>Revenue: </w:t>
      </w:r>
      <w:r w:rsidRPr="00115512">
        <w:rPr>
          <w:sz w:val="24"/>
          <w:szCs w:val="24"/>
        </w:rPr>
        <w:t>$307,700,000</w:t>
      </w:r>
      <w:r w:rsidR="008E7AF1" w:rsidRPr="00115512">
        <w:rPr>
          <w:sz w:val="24"/>
          <w:szCs w:val="24"/>
        </w:rPr>
        <w:t xml:space="preserve"> (FY23)</w:t>
      </w:r>
    </w:p>
    <w:p w14:paraId="771B0745" w14:textId="77777777" w:rsidR="00FE00DC" w:rsidRPr="00115512" w:rsidRDefault="00FE00DC" w:rsidP="00907D76">
      <w:pPr>
        <w:rPr>
          <w:sz w:val="24"/>
          <w:szCs w:val="24"/>
        </w:rPr>
      </w:pPr>
    </w:p>
    <w:p w14:paraId="62F2E03E" w14:textId="3D3DDAE6" w:rsidR="00FE00DC" w:rsidRPr="00115512" w:rsidRDefault="00FE00DC" w:rsidP="00907D76">
      <w:pPr>
        <w:rPr>
          <w:sz w:val="24"/>
          <w:szCs w:val="24"/>
        </w:rPr>
      </w:pPr>
      <w:r w:rsidRPr="00115512">
        <w:rPr>
          <w:b/>
          <w:bCs/>
          <w:sz w:val="24"/>
          <w:szCs w:val="24"/>
        </w:rPr>
        <w:t>Expenses:</w:t>
      </w:r>
      <w:r w:rsidRPr="00115512">
        <w:rPr>
          <w:sz w:val="24"/>
          <w:szCs w:val="24"/>
        </w:rPr>
        <w:t> $184,000,000</w:t>
      </w:r>
      <w:r w:rsidR="002602CC" w:rsidRPr="00115512">
        <w:rPr>
          <w:sz w:val="24"/>
          <w:szCs w:val="24"/>
        </w:rPr>
        <w:t xml:space="preserve"> (FY23)</w:t>
      </w:r>
    </w:p>
    <w:p w14:paraId="1A91A63C" w14:textId="77777777" w:rsidR="00FE00DC" w:rsidRPr="00115512" w:rsidRDefault="00FE00DC" w:rsidP="00907D76">
      <w:pPr>
        <w:rPr>
          <w:sz w:val="24"/>
          <w:szCs w:val="24"/>
        </w:rPr>
      </w:pPr>
    </w:p>
    <w:p w14:paraId="60A2FB00" w14:textId="090389B1" w:rsidR="00FE00DC" w:rsidRPr="00115512" w:rsidRDefault="00FE00DC" w:rsidP="00907D76">
      <w:pPr>
        <w:rPr>
          <w:sz w:val="24"/>
          <w:szCs w:val="24"/>
        </w:rPr>
      </w:pPr>
      <w:r w:rsidRPr="00115512">
        <w:rPr>
          <w:b/>
          <w:bCs/>
          <w:sz w:val="24"/>
          <w:szCs w:val="24"/>
        </w:rPr>
        <w:t>Change in Net Assets:</w:t>
      </w:r>
      <w:r w:rsidRPr="00115512">
        <w:rPr>
          <w:sz w:val="24"/>
          <w:szCs w:val="24"/>
        </w:rPr>
        <w:t> $129,500,00</w:t>
      </w:r>
      <w:r w:rsidR="002602CC" w:rsidRPr="00115512">
        <w:rPr>
          <w:sz w:val="24"/>
          <w:szCs w:val="24"/>
        </w:rPr>
        <w:t xml:space="preserve"> (FY23)</w:t>
      </w:r>
    </w:p>
    <w:p w14:paraId="67841979" w14:textId="77777777" w:rsidR="00FE00DC" w:rsidRPr="00115512" w:rsidRDefault="00FE00DC" w:rsidP="00907D76">
      <w:pPr>
        <w:rPr>
          <w:sz w:val="24"/>
          <w:szCs w:val="24"/>
        </w:rPr>
      </w:pPr>
    </w:p>
    <w:p w14:paraId="51D21511" w14:textId="0A3456AC" w:rsidR="00FE00DC" w:rsidRPr="00115512" w:rsidRDefault="00FE00DC" w:rsidP="00907D76">
      <w:pPr>
        <w:rPr>
          <w:sz w:val="24"/>
          <w:szCs w:val="24"/>
        </w:rPr>
      </w:pPr>
      <w:r w:rsidRPr="00115512">
        <w:rPr>
          <w:b/>
          <w:bCs/>
          <w:sz w:val="24"/>
          <w:szCs w:val="24"/>
        </w:rPr>
        <w:t>Surplus/Deficit: </w:t>
      </w:r>
      <w:r w:rsidRPr="00115512">
        <w:rPr>
          <w:sz w:val="24"/>
          <w:szCs w:val="24"/>
        </w:rPr>
        <w:t>$0</w:t>
      </w:r>
      <w:r w:rsidR="002602CC" w:rsidRPr="00115512">
        <w:rPr>
          <w:sz w:val="24"/>
          <w:szCs w:val="24"/>
        </w:rPr>
        <w:t xml:space="preserve"> (FY23)</w:t>
      </w:r>
    </w:p>
    <w:p w14:paraId="7EA80B76" w14:textId="77777777" w:rsidR="00FE00DC" w:rsidRPr="00115512" w:rsidRDefault="00FE00DC" w:rsidP="00907D76">
      <w:pPr>
        <w:rPr>
          <w:sz w:val="24"/>
          <w:szCs w:val="24"/>
        </w:rPr>
      </w:pPr>
    </w:p>
    <w:p w14:paraId="4098551F" w14:textId="18D173DC" w:rsidR="00F76C3B" w:rsidRPr="00115512" w:rsidRDefault="00F76C3B" w:rsidP="00907D76">
      <w:pPr>
        <w:rPr>
          <w:bCs/>
          <w:sz w:val="24"/>
          <w:szCs w:val="24"/>
        </w:rPr>
      </w:pPr>
      <w:r w:rsidRPr="00115512">
        <w:rPr>
          <w:b/>
          <w:sz w:val="24"/>
          <w:szCs w:val="24"/>
        </w:rPr>
        <w:t>Administrative Costs (“Indirect Cost”) Language</w:t>
      </w:r>
      <w:r w:rsidR="001945B5">
        <w:rPr>
          <w:b/>
          <w:sz w:val="24"/>
          <w:szCs w:val="24"/>
        </w:rPr>
        <w:t>:</w:t>
      </w:r>
      <w:r w:rsidRPr="00115512">
        <w:rPr>
          <w:b/>
          <w:sz w:val="24"/>
          <w:szCs w:val="24"/>
        </w:rPr>
        <w:br/>
      </w:r>
      <w:r w:rsidRPr="00115512">
        <w:rPr>
          <w:bCs/>
          <w:sz w:val="24"/>
          <w:szCs w:val="24"/>
        </w:rPr>
        <w:t>Per the policies of ASU and ASU Foundation, budgets for charitable grants must include indirect costs at the maximum rate permitted by the granting organization. ASU Foundation will assess 5% and ASU will charge the remaining as recapture of facilities and administrative costs. The balance of “indirect costs” will be used by the university to defray the costs of administering the grant.</w:t>
      </w:r>
    </w:p>
    <w:p w14:paraId="6BA7B3B6" w14:textId="77777777" w:rsidR="00F76C3B" w:rsidRDefault="00F76C3B" w:rsidP="00907D76">
      <w:pPr>
        <w:rPr>
          <w:sz w:val="24"/>
          <w:szCs w:val="24"/>
        </w:rPr>
      </w:pPr>
    </w:p>
    <w:p w14:paraId="0645263D" w14:textId="5C8D90B5" w:rsidR="00484A0F" w:rsidRPr="001945B5" w:rsidRDefault="00484A0F" w:rsidP="00907D76">
      <w:pPr>
        <w:rPr>
          <w:b/>
          <w:bCs/>
          <w:sz w:val="24"/>
          <w:szCs w:val="24"/>
        </w:rPr>
      </w:pPr>
      <w:r w:rsidRPr="001945B5">
        <w:rPr>
          <w:b/>
          <w:bCs/>
          <w:sz w:val="24"/>
          <w:szCs w:val="24"/>
        </w:rPr>
        <w:t xml:space="preserve">Endowment </w:t>
      </w:r>
      <w:r w:rsidR="001945B5" w:rsidRPr="001945B5">
        <w:rPr>
          <w:b/>
          <w:bCs/>
          <w:sz w:val="24"/>
          <w:szCs w:val="24"/>
        </w:rPr>
        <w:t xml:space="preserve">Fund </w:t>
      </w:r>
      <w:r w:rsidRPr="001945B5">
        <w:rPr>
          <w:b/>
          <w:bCs/>
          <w:sz w:val="24"/>
          <w:szCs w:val="24"/>
        </w:rPr>
        <w:t xml:space="preserve">Payout </w:t>
      </w:r>
      <w:r w:rsidR="001945B5" w:rsidRPr="001945B5">
        <w:rPr>
          <w:b/>
          <w:bCs/>
          <w:sz w:val="24"/>
          <w:szCs w:val="24"/>
        </w:rPr>
        <w:t>Policy:</w:t>
      </w:r>
    </w:p>
    <w:p w14:paraId="31B456C2" w14:textId="613400C9" w:rsidR="00484A0F" w:rsidRDefault="001945B5" w:rsidP="00907D76">
      <w:pPr>
        <w:rPr>
          <w:sz w:val="24"/>
          <w:szCs w:val="24"/>
        </w:rPr>
      </w:pPr>
      <w:r>
        <w:rPr>
          <w:sz w:val="24"/>
          <w:szCs w:val="24"/>
        </w:rPr>
        <w:t xml:space="preserve">The </w:t>
      </w:r>
      <w:r w:rsidR="00484A0F" w:rsidRPr="00484A0F">
        <w:rPr>
          <w:sz w:val="24"/>
          <w:szCs w:val="24"/>
        </w:rPr>
        <w:t xml:space="preserve">ASU Foundation uses a constant-growth spending policy to provide greater predictability while protecting intergenerational growth. </w:t>
      </w:r>
      <w:r w:rsidR="00065A2F">
        <w:rPr>
          <w:sz w:val="24"/>
          <w:szCs w:val="24"/>
        </w:rPr>
        <w:t>The endowment distribution (</w:t>
      </w:r>
      <w:r w:rsidR="00760869">
        <w:rPr>
          <w:sz w:val="24"/>
          <w:szCs w:val="24"/>
        </w:rPr>
        <w:t>“</w:t>
      </w:r>
      <w:r w:rsidR="00484A0F" w:rsidRPr="00484A0F">
        <w:rPr>
          <w:sz w:val="24"/>
          <w:szCs w:val="24"/>
        </w:rPr>
        <w:t>Fund Payout</w:t>
      </w:r>
      <w:r w:rsidR="00760869">
        <w:rPr>
          <w:sz w:val="24"/>
          <w:szCs w:val="24"/>
        </w:rPr>
        <w:t>”</w:t>
      </w:r>
      <w:r w:rsidR="00065A2F">
        <w:rPr>
          <w:sz w:val="24"/>
          <w:szCs w:val="24"/>
        </w:rPr>
        <w:t>)</w:t>
      </w:r>
      <w:r w:rsidR="00484A0F" w:rsidRPr="00484A0F">
        <w:rPr>
          <w:sz w:val="24"/>
          <w:szCs w:val="24"/>
        </w:rPr>
        <w:t xml:space="preserve"> is increased annually, consistent with the current-year inflation rate, subject to a cap and floor (4.25 percent and 3.25 percent, respectively) of the 12-quarter average market value of the Fund. By ensuring that the Fund Payout is within the cap and floor, the endowment will provide a stable and predictable payout for future spending. For new endowments established during a calendar year, the initial payout currently is 3.75 percent of the Gift Value (or funds contributed for quasi-endowments). Fund Payout is available to the ASU Beneficiary at the beginning of each fiscal year (July 1).</w:t>
      </w:r>
    </w:p>
    <w:p w14:paraId="569DA06C" w14:textId="77777777" w:rsidR="00484A0F" w:rsidRDefault="00484A0F" w:rsidP="00907D76">
      <w:pPr>
        <w:rPr>
          <w:sz w:val="24"/>
          <w:szCs w:val="24"/>
        </w:rPr>
      </w:pPr>
    </w:p>
    <w:p w14:paraId="37967B9C" w14:textId="77777777" w:rsidR="00DD229E" w:rsidRPr="00115512" w:rsidRDefault="00DD229E" w:rsidP="00907D76">
      <w:pPr>
        <w:rPr>
          <w:sz w:val="24"/>
          <w:szCs w:val="24"/>
        </w:rPr>
      </w:pPr>
    </w:p>
    <w:p w14:paraId="15BEA01B" w14:textId="77777777" w:rsidR="000C2AA0" w:rsidRPr="00D86A9A" w:rsidRDefault="000C2AA0" w:rsidP="000C2AA0">
      <w:pPr>
        <w:contextualSpacing/>
        <w:rPr>
          <w:rFonts w:cstheme="minorHAnsi"/>
          <w:sz w:val="24"/>
          <w:szCs w:val="24"/>
        </w:rPr>
      </w:pPr>
      <w:r w:rsidRPr="00D86A9A">
        <w:rPr>
          <w:rFonts w:cstheme="minorHAnsi"/>
          <w:b/>
          <w:sz w:val="24"/>
          <w:szCs w:val="24"/>
        </w:rPr>
        <w:t>Top 5 organizational gifts (FY23)</w:t>
      </w:r>
      <w:r w:rsidRPr="00D86A9A">
        <w:rPr>
          <w:rFonts w:cstheme="minorHAnsi"/>
          <w:sz w:val="24"/>
          <w:szCs w:val="24"/>
        </w:rPr>
        <w:t xml:space="preserve">: </w:t>
      </w:r>
    </w:p>
    <w:p w14:paraId="4D10DDD3" w14:textId="77777777" w:rsidR="000C2AA0" w:rsidRPr="00D86A9A" w:rsidRDefault="000C2AA0" w:rsidP="000C2AA0">
      <w:pPr>
        <w:ind w:left="720" w:hanging="720"/>
        <w:contextualSpacing/>
        <w:rPr>
          <w:rFonts w:cstheme="minorHAnsi"/>
          <w:sz w:val="24"/>
          <w:szCs w:val="24"/>
        </w:rPr>
      </w:pPr>
      <w:r w:rsidRPr="00D86A9A">
        <w:rPr>
          <w:rFonts w:cstheme="minorHAnsi"/>
          <w:sz w:val="24"/>
          <w:szCs w:val="24"/>
        </w:rPr>
        <w:t>$25,050,000 – The Kern Family Foundation</w:t>
      </w:r>
    </w:p>
    <w:p w14:paraId="1B1AB7B7" w14:textId="77777777" w:rsidR="000C2AA0" w:rsidRPr="00D86A9A" w:rsidRDefault="000C2AA0" w:rsidP="000C2AA0">
      <w:pPr>
        <w:contextualSpacing/>
        <w:rPr>
          <w:rFonts w:cstheme="minorHAnsi"/>
          <w:sz w:val="24"/>
          <w:szCs w:val="24"/>
        </w:rPr>
      </w:pPr>
      <w:r w:rsidRPr="00D86A9A">
        <w:rPr>
          <w:rFonts w:cstheme="minorHAnsi"/>
          <w:sz w:val="24"/>
          <w:szCs w:val="24"/>
        </w:rPr>
        <w:t>$14,584,205 – Walton Family Foundation, Inc.</w:t>
      </w:r>
    </w:p>
    <w:p w14:paraId="6B06B15C" w14:textId="77777777" w:rsidR="000C2AA0" w:rsidRPr="00D86A9A" w:rsidRDefault="000C2AA0" w:rsidP="000C2AA0">
      <w:pPr>
        <w:contextualSpacing/>
        <w:rPr>
          <w:rFonts w:cstheme="minorHAnsi"/>
          <w:sz w:val="24"/>
          <w:szCs w:val="24"/>
        </w:rPr>
      </w:pPr>
      <w:r w:rsidRPr="00D86A9A">
        <w:rPr>
          <w:rFonts w:cstheme="minorHAnsi"/>
          <w:sz w:val="24"/>
          <w:szCs w:val="24"/>
        </w:rPr>
        <w:t>$10,871,608 – Verizon Foundation</w:t>
      </w:r>
    </w:p>
    <w:p w14:paraId="7ACEF401" w14:textId="77777777" w:rsidR="000C2AA0" w:rsidRPr="00D86A9A" w:rsidRDefault="000C2AA0" w:rsidP="000C2AA0">
      <w:pPr>
        <w:contextualSpacing/>
        <w:rPr>
          <w:rFonts w:cstheme="minorHAnsi"/>
          <w:sz w:val="24"/>
          <w:szCs w:val="24"/>
        </w:rPr>
      </w:pPr>
      <w:r w:rsidRPr="00D86A9A">
        <w:rPr>
          <w:rFonts w:cstheme="minorHAnsi"/>
          <w:sz w:val="24"/>
          <w:szCs w:val="24"/>
        </w:rPr>
        <w:t>$6,512,368 – John Templeton Foundation</w:t>
      </w:r>
    </w:p>
    <w:p w14:paraId="7073C59E" w14:textId="77777777" w:rsidR="000C2AA0" w:rsidRPr="00D86A9A" w:rsidRDefault="000C2AA0" w:rsidP="000C2AA0">
      <w:pPr>
        <w:contextualSpacing/>
        <w:rPr>
          <w:rFonts w:cstheme="minorHAnsi"/>
          <w:sz w:val="24"/>
          <w:szCs w:val="24"/>
        </w:rPr>
      </w:pPr>
      <w:r w:rsidRPr="00D86A9A">
        <w:rPr>
          <w:rFonts w:cstheme="minorHAnsi"/>
          <w:sz w:val="24"/>
          <w:szCs w:val="24"/>
        </w:rPr>
        <w:t>$4,621,669 – Salt River Project</w:t>
      </w:r>
    </w:p>
    <w:p w14:paraId="247136F6" w14:textId="77777777" w:rsidR="000C2AA0" w:rsidRPr="00D86A9A" w:rsidRDefault="000C2AA0" w:rsidP="000C2AA0">
      <w:pPr>
        <w:contextualSpacing/>
        <w:rPr>
          <w:rFonts w:cstheme="minorHAnsi"/>
          <w:sz w:val="24"/>
          <w:szCs w:val="24"/>
        </w:rPr>
      </w:pPr>
    </w:p>
    <w:p w14:paraId="265638E3" w14:textId="77777777" w:rsidR="000C2AA0" w:rsidRPr="00D86A9A" w:rsidRDefault="000C2AA0" w:rsidP="000C2AA0">
      <w:pPr>
        <w:contextualSpacing/>
        <w:rPr>
          <w:rFonts w:cstheme="minorHAnsi"/>
          <w:sz w:val="24"/>
          <w:szCs w:val="24"/>
        </w:rPr>
      </w:pPr>
      <w:r w:rsidRPr="00D86A9A">
        <w:rPr>
          <w:rFonts w:cstheme="minorHAnsi"/>
          <w:b/>
          <w:sz w:val="24"/>
          <w:szCs w:val="24"/>
        </w:rPr>
        <w:t xml:space="preserve">Top 5 all donor </w:t>
      </w:r>
      <w:proofErr w:type="gramStart"/>
      <w:r w:rsidRPr="00D86A9A">
        <w:rPr>
          <w:rFonts w:cstheme="minorHAnsi"/>
          <w:b/>
          <w:sz w:val="24"/>
          <w:szCs w:val="24"/>
        </w:rPr>
        <w:t>types</w:t>
      </w:r>
      <w:proofErr w:type="gramEnd"/>
      <w:r w:rsidRPr="00D86A9A">
        <w:rPr>
          <w:rFonts w:cstheme="minorHAnsi"/>
          <w:b/>
          <w:sz w:val="24"/>
          <w:szCs w:val="24"/>
        </w:rPr>
        <w:t xml:space="preserve"> gifts (FY23)</w:t>
      </w:r>
      <w:r w:rsidRPr="00D86A9A">
        <w:rPr>
          <w:rFonts w:cstheme="minorHAnsi"/>
          <w:sz w:val="24"/>
          <w:szCs w:val="24"/>
        </w:rPr>
        <w:t xml:space="preserve">: </w:t>
      </w:r>
    </w:p>
    <w:p w14:paraId="54D114CF" w14:textId="77777777" w:rsidR="000C2AA0" w:rsidRPr="00D86A9A" w:rsidRDefault="000C2AA0" w:rsidP="000C2AA0">
      <w:pPr>
        <w:ind w:left="720" w:hanging="720"/>
        <w:contextualSpacing/>
        <w:rPr>
          <w:rFonts w:cstheme="minorHAnsi"/>
          <w:sz w:val="24"/>
          <w:szCs w:val="24"/>
        </w:rPr>
      </w:pPr>
      <w:r w:rsidRPr="00D86A9A">
        <w:rPr>
          <w:rFonts w:cstheme="minorHAnsi"/>
          <w:sz w:val="24"/>
          <w:szCs w:val="24"/>
        </w:rPr>
        <w:t>$43,750,000 – Robin Sommers</w:t>
      </w:r>
    </w:p>
    <w:p w14:paraId="741839D0" w14:textId="77777777" w:rsidR="000C2AA0" w:rsidRPr="00D86A9A" w:rsidRDefault="000C2AA0" w:rsidP="000C2AA0">
      <w:pPr>
        <w:ind w:left="720" w:hanging="720"/>
        <w:contextualSpacing/>
        <w:rPr>
          <w:rFonts w:cstheme="minorHAnsi"/>
          <w:sz w:val="24"/>
          <w:szCs w:val="24"/>
        </w:rPr>
      </w:pPr>
      <w:r w:rsidRPr="00D86A9A">
        <w:rPr>
          <w:rFonts w:cstheme="minorHAnsi"/>
          <w:sz w:val="24"/>
          <w:szCs w:val="24"/>
        </w:rPr>
        <w:t>$25,050,000 – The Kern Family Foundation</w:t>
      </w:r>
    </w:p>
    <w:p w14:paraId="606EE0FD" w14:textId="77777777" w:rsidR="000C2AA0" w:rsidRPr="00D86A9A" w:rsidRDefault="000C2AA0" w:rsidP="000C2AA0">
      <w:pPr>
        <w:ind w:left="720" w:hanging="720"/>
        <w:contextualSpacing/>
        <w:rPr>
          <w:rFonts w:cstheme="minorHAnsi"/>
          <w:sz w:val="24"/>
          <w:szCs w:val="24"/>
        </w:rPr>
      </w:pPr>
      <w:r w:rsidRPr="00D86A9A">
        <w:rPr>
          <w:rFonts w:cstheme="minorHAnsi"/>
          <w:sz w:val="24"/>
          <w:szCs w:val="24"/>
        </w:rPr>
        <w:t>$22,500,00 – Samba Bathily</w:t>
      </w:r>
    </w:p>
    <w:p w14:paraId="18BA30A4" w14:textId="77777777" w:rsidR="000C2AA0" w:rsidRPr="00D86A9A" w:rsidRDefault="000C2AA0" w:rsidP="000C2AA0">
      <w:pPr>
        <w:ind w:left="720" w:hanging="720"/>
        <w:contextualSpacing/>
        <w:rPr>
          <w:rFonts w:cstheme="minorHAnsi"/>
          <w:sz w:val="24"/>
          <w:szCs w:val="24"/>
        </w:rPr>
      </w:pPr>
      <w:r w:rsidRPr="00D86A9A">
        <w:rPr>
          <w:rFonts w:cstheme="minorHAnsi"/>
          <w:sz w:val="24"/>
          <w:szCs w:val="24"/>
        </w:rPr>
        <w:t>$14,584,205 – Walton Family Foundation, Inc.</w:t>
      </w:r>
    </w:p>
    <w:p w14:paraId="39E8B82E" w14:textId="77777777" w:rsidR="000C2AA0" w:rsidRPr="00D86A9A" w:rsidRDefault="000C2AA0" w:rsidP="000C2AA0">
      <w:pPr>
        <w:contextualSpacing/>
        <w:rPr>
          <w:rFonts w:cstheme="minorHAnsi"/>
          <w:sz w:val="24"/>
          <w:szCs w:val="24"/>
        </w:rPr>
      </w:pPr>
      <w:r w:rsidRPr="00D86A9A">
        <w:rPr>
          <w:rFonts w:cstheme="minorHAnsi"/>
          <w:sz w:val="24"/>
          <w:szCs w:val="24"/>
        </w:rPr>
        <w:t xml:space="preserve">$12,002,016 – Bennett and </w:t>
      </w:r>
      <w:proofErr w:type="spellStart"/>
      <w:r w:rsidRPr="00D86A9A">
        <w:rPr>
          <w:rFonts w:cstheme="minorHAnsi"/>
          <w:sz w:val="24"/>
          <w:szCs w:val="24"/>
        </w:rPr>
        <w:t>Jacquelynn</w:t>
      </w:r>
      <w:proofErr w:type="spellEnd"/>
      <w:r w:rsidRPr="00D86A9A">
        <w:rPr>
          <w:rFonts w:cstheme="minorHAnsi"/>
          <w:sz w:val="24"/>
          <w:szCs w:val="24"/>
        </w:rPr>
        <w:t xml:space="preserve"> Dorrance</w:t>
      </w:r>
    </w:p>
    <w:p w14:paraId="2FEE83D2" w14:textId="77777777" w:rsidR="000C2AA0" w:rsidRPr="00D86A9A" w:rsidRDefault="000C2AA0" w:rsidP="000C2AA0">
      <w:pPr>
        <w:contextualSpacing/>
        <w:rPr>
          <w:rFonts w:cstheme="minorHAnsi"/>
          <w:sz w:val="24"/>
          <w:szCs w:val="24"/>
        </w:rPr>
      </w:pPr>
    </w:p>
    <w:p w14:paraId="62FD61E8" w14:textId="77777777" w:rsidR="00834C53" w:rsidRPr="00D86A9A" w:rsidRDefault="00834C53" w:rsidP="00EB7ADE">
      <w:pPr>
        <w:contextualSpacing/>
        <w:rPr>
          <w:rFonts w:cstheme="minorHAnsi"/>
          <w:sz w:val="24"/>
          <w:szCs w:val="24"/>
        </w:rPr>
      </w:pPr>
    </w:p>
    <w:p w14:paraId="61AAA988" w14:textId="77777777" w:rsidR="00834C53" w:rsidRPr="00D86A9A" w:rsidRDefault="00834C53" w:rsidP="00141486">
      <w:pPr>
        <w:contextualSpacing/>
        <w:rPr>
          <w:rFonts w:cstheme="minorHAnsi"/>
          <w:sz w:val="24"/>
          <w:szCs w:val="24"/>
        </w:rPr>
      </w:pPr>
    </w:p>
    <w:sectPr w:rsidR="00834C53" w:rsidRPr="00D86A9A" w:rsidSect="00770C7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FF63" w14:textId="77777777" w:rsidR="0004242B" w:rsidRDefault="0004242B" w:rsidP="008112E1">
      <w:r>
        <w:separator/>
      </w:r>
    </w:p>
  </w:endnote>
  <w:endnote w:type="continuationSeparator" w:id="0">
    <w:p w14:paraId="4017217A" w14:textId="77777777" w:rsidR="0004242B" w:rsidRDefault="0004242B" w:rsidP="008112E1">
      <w:r>
        <w:continuationSeparator/>
      </w:r>
    </w:p>
  </w:endnote>
  <w:endnote w:type="continuationNotice" w:id="1">
    <w:p w14:paraId="16BDF30C" w14:textId="77777777" w:rsidR="0004242B" w:rsidRDefault="000424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6B7C" w14:textId="51E7028A" w:rsidR="00BB4075" w:rsidRDefault="00603868" w:rsidP="00C8783F">
    <w:pPr>
      <w:pStyle w:val="Footer"/>
    </w:pPr>
    <w:r>
      <w:t xml:space="preserve">Last updated: </w:t>
    </w:r>
    <w:r w:rsidR="00463E81">
      <w:t>April</w:t>
    </w:r>
    <w:r w:rsidR="00390CA8">
      <w:t xml:space="preserve"> </w:t>
    </w:r>
    <w:r w:rsidR="00FE78A8">
      <w:t>2024</w:t>
    </w:r>
    <w:r w:rsidR="00C8783F">
      <w:tab/>
    </w:r>
    <w:r w:rsidR="00C8783F">
      <w:tab/>
      <w:t xml:space="preserve"> </w:t>
    </w:r>
    <w:sdt>
      <w:sdtPr>
        <w:id w:val="-1769616900"/>
        <w:docPartObj>
          <w:docPartGallery w:val="Page Numbers (Top of Page)"/>
          <w:docPartUnique/>
        </w:docPartObj>
      </w:sdtPr>
      <w:sdtEndPr/>
      <w:sdtContent>
        <w:r w:rsidR="00BB4075">
          <w:t xml:space="preserve">Page </w:t>
        </w:r>
        <w:r w:rsidR="00BB4075">
          <w:rPr>
            <w:b/>
            <w:bCs/>
            <w:sz w:val="24"/>
            <w:szCs w:val="24"/>
          </w:rPr>
          <w:fldChar w:fldCharType="begin"/>
        </w:r>
        <w:r w:rsidR="00BB4075">
          <w:rPr>
            <w:b/>
            <w:bCs/>
          </w:rPr>
          <w:instrText xml:space="preserve"> PAGE </w:instrText>
        </w:r>
        <w:r w:rsidR="00BB4075">
          <w:rPr>
            <w:b/>
            <w:bCs/>
            <w:sz w:val="24"/>
            <w:szCs w:val="24"/>
          </w:rPr>
          <w:fldChar w:fldCharType="separate"/>
        </w:r>
        <w:r w:rsidR="00BB4075">
          <w:rPr>
            <w:b/>
            <w:bCs/>
            <w:noProof/>
          </w:rPr>
          <w:t>2</w:t>
        </w:r>
        <w:r w:rsidR="00BB4075">
          <w:rPr>
            <w:b/>
            <w:bCs/>
            <w:sz w:val="24"/>
            <w:szCs w:val="24"/>
          </w:rPr>
          <w:fldChar w:fldCharType="end"/>
        </w:r>
        <w:r w:rsidR="00BB4075">
          <w:t xml:space="preserve"> of </w:t>
        </w:r>
        <w:r w:rsidR="00BB4075">
          <w:rPr>
            <w:b/>
            <w:bCs/>
            <w:sz w:val="24"/>
            <w:szCs w:val="24"/>
          </w:rPr>
          <w:fldChar w:fldCharType="begin"/>
        </w:r>
        <w:r w:rsidR="00BB4075">
          <w:rPr>
            <w:b/>
            <w:bCs/>
          </w:rPr>
          <w:instrText xml:space="preserve"> NUMPAGES  </w:instrText>
        </w:r>
        <w:r w:rsidR="00BB4075">
          <w:rPr>
            <w:b/>
            <w:bCs/>
            <w:sz w:val="24"/>
            <w:szCs w:val="24"/>
          </w:rPr>
          <w:fldChar w:fldCharType="separate"/>
        </w:r>
        <w:r w:rsidR="00BB4075">
          <w:rPr>
            <w:b/>
            <w:bCs/>
            <w:noProof/>
          </w:rPr>
          <w:t>2</w:t>
        </w:r>
        <w:r w:rsidR="00BB4075">
          <w:rPr>
            <w:b/>
            <w:bCs/>
            <w:sz w:val="24"/>
            <w:szCs w:val="24"/>
          </w:rPr>
          <w:fldChar w:fldCharType="end"/>
        </w:r>
      </w:sdtContent>
    </w:sdt>
  </w:p>
  <w:p w14:paraId="33EE513A" w14:textId="77777777" w:rsidR="003E59AC" w:rsidRDefault="003E59AC" w:rsidP="00763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CD0ED" w14:textId="77777777" w:rsidR="0004242B" w:rsidRDefault="0004242B" w:rsidP="008112E1">
      <w:r>
        <w:separator/>
      </w:r>
    </w:p>
  </w:footnote>
  <w:footnote w:type="continuationSeparator" w:id="0">
    <w:p w14:paraId="68C68FF4" w14:textId="77777777" w:rsidR="0004242B" w:rsidRDefault="0004242B" w:rsidP="008112E1">
      <w:r>
        <w:continuationSeparator/>
      </w:r>
    </w:p>
  </w:footnote>
  <w:footnote w:type="continuationNotice" w:id="1">
    <w:p w14:paraId="624A3B2F" w14:textId="77777777" w:rsidR="0004242B" w:rsidRDefault="000424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5138" w14:textId="59F1729F" w:rsidR="003E59AC" w:rsidRPr="00141486" w:rsidRDefault="000E31AC" w:rsidP="00141486">
    <w:pPr>
      <w:pStyle w:val="Header"/>
      <w:jc w:val="center"/>
      <w:rPr>
        <w:sz w:val="32"/>
        <w:szCs w:val="32"/>
      </w:rPr>
    </w:pPr>
    <w:r w:rsidRPr="00141486">
      <w:rPr>
        <w:sz w:val="32"/>
        <w:szCs w:val="32"/>
      </w:rPr>
      <w:t>Commonly Requested Institutional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0188"/>
    <w:multiLevelType w:val="hybridMultilevel"/>
    <w:tmpl w:val="C07E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F6D6E"/>
    <w:multiLevelType w:val="hybridMultilevel"/>
    <w:tmpl w:val="DB087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36CD9"/>
    <w:multiLevelType w:val="multilevel"/>
    <w:tmpl w:val="3A764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A3861"/>
    <w:multiLevelType w:val="hybridMultilevel"/>
    <w:tmpl w:val="50A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100DE"/>
    <w:multiLevelType w:val="hybridMultilevel"/>
    <w:tmpl w:val="C7940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1407B6"/>
    <w:multiLevelType w:val="hybridMultilevel"/>
    <w:tmpl w:val="01D8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C531A"/>
    <w:multiLevelType w:val="hybridMultilevel"/>
    <w:tmpl w:val="82627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C7811"/>
    <w:multiLevelType w:val="hybridMultilevel"/>
    <w:tmpl w:val="10725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A94D6B"/>
    <w:multiLevelType w:val="multilevel"/>
    <w:tmpl w:val="9F6A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7B0210"/>
    <w:multiLevelType w:val="hybridMultilevel"/>
    <w:tmpl w:val="F97A5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329DD"/>
    <w:multiLevelType w:val="hybridMultilevel"/>
    <w:tmpl w:val="758E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6080C"/>
    <w:multiLevelType w:val="hybridMultilevel"/>
    <w:tmpl w:val="B06A4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DCD6839"/>
    <w:multiLevelType w:val="hybridMultilevel"/>
    <w:tmpl w:val="4FB4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1652AF"/>
    <w:multiLevelType w:val="hybridMultilevel"/>
    <w:tmpl w:val="9E98D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12B1F"/>
    <w:multiLevelType w:val="hybridMultilevel"/>
    <w:tmpl w:val="FF6A2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5364FA"/>
    <w:multiLevelType w:val="hybridMultilevel"/>
    <w:tmpl w:val="BBBA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ED65DB"/>
    <w:multiLevelType w:val="hybridMultilevel"/>
    <w:tmpl w:val="A456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048E7"/>
    <w:multiLevelType w:val="hybridMultilevel"/>
    <w:tmpl w:val="FE886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8A1F53"/>
    <w:multiLevelType w:val="hybridMultilevel"/>
    <w:tmpl w:val="BDA268E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B943434"/>
    <w:multiLevelType w:val="hybridMultilevel"/>
    <w:tmpl w:val="BDE47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552973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16cid:durableId="358042943">
    <w:abstractNumId w:val="15"/>
  </w:num>
  <w:num w:numId="3" w16cid:durableId="738788174">
    <w:abstractNumId w:val="10"/>
  </w:num>
  <w:num w:numId="4" w16cid:durableId="1744983809">
    <w:abstractNumId w:val="16"/>
  </w:num>
  <w:num w:numId="5" w16cid:durableId="2043169125">
    <w:abstractNumId w:val="17"/>
  </w:num>
  <w:num w:numId="6" w16cid:durableId="1550653961">
    <w:abstractNumId w:val="5"/>
  </w:num>
  <w:num w:numId="7" w16cid:durableId="168830774">
    <w:abstractNumId w:val="0"/>
  </w:num>
  <w:num w:numId="8" w16cid:durableId="2092769858">
    <w:abstractNumId w:val="3"/>
  </w:num>
  <w:num w:numId="9" w16cid:durableId="132448945">
    <w:abstractNumId w:val="2"/>
  </w:num>
  <w:num w:numId="10" w16cid:durableId="1600723451">
    <w:abstractNumId w:val="2"/>
  </w:num>
  <w:num w:numId="11" w16cid:durableId="1735858540">
    <w:abstractNumId w:val="12"/>
  </w:num>
  <w:num w:numId="12" w16cid:durableId="1845362804">
    <w:abstractNumId w:val="7"/>
  </w:num>
  <w:num w:numId="13" w16cid:durableId="538661434">
    <w:abstractNumId w:val="13"/>
  </w:num>
  <w:num w:numId="14" w16cid:durableId="1114591239">
    <w:abstractNumId w:val="9"/>
  </w:num>
  <w:num w:numId="15" w16cid:durableId="1496069851">
    <w:abstractNumId w:val="19"/>
  </w:num>
  <w:num w:numId="16" w16cid:durableId="725376467">
    <w:abstractNumId w:val="14"/>
  </w:num>
  <w:num w:numId="17" w16cid:durableId="779837936">
    <w:abstractNumId w:val="6"/>
  </w:num>
  <w:num w:numId="18" w16cid:durableId="47149405">
    <w:abstractNumId w:val="4"/>
  </w:num>
  <w:num w:numId="19" w16cid:durableId="1193223193">
    <w:abstractNumId w:val="1"/>
  </w:num>
  <w:num w:numId="20" w16cid:durableId="2114282079">
    <w:abstractNumId w:val="3"/>
  </w:num>
  <w:num w:numId="21" w16cid:durableId="348413304">
    <w:abstractNumId w:val="0"/>
  </w:num>
  <w:num w:numId="22" w16cid:durableId="125587179">
    <w:abstractNumId w:val="18"/>
  </w:num>
  <w:num w:numId="23" w16cid:durableId="17094044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1F"/>
    <w:rsid w:val="0000483D"/>
    <w:rsid w:val="00005E8B"/>
    <w:rsid w:val="00016C88"/>
    <w:rsid w:val="00016D1B"/>
    <w:rsid w:val="00022C2C"/>
    <w:rsid w:val="00025D75"/>
    <w:rsid w:val="00026281"/>
    <w:rsid w:val="00026680"/>
    <w:rsid w:val="000275CB"/>
    <w:rsid w:val="000300B6"/>
    <w:rsid w:val="00031C1B"/>
    <w:rsid w:val="000345DE"/>
    <w:rsid w:val="000347EE"/>
    <w:rsid w:val="0003557E"/>
    <w:rsid w:val="0004242B"/>
    <w:rsid w:val="00043E01"/>
    <w:rsid w:val="0005276C"/>
    <w:rsid w:val="00052E45"/>
    <w:rsid w:val="0005309A"/>
    <w:rsid w:val="00054082"/>
    <w:rsid w:val="000548A0"/>
    <w:rsid w:val="00055457"/>
    <w:rsid w:val="0005590E"/>
    <w:rsid w:val="00060768"/>
    <w:rsid w:val="000617FD"/>
    <w:rsid w:val="000634D4"/>
    <w:rsid w:val="00065A2F"/>
    <w:rsid w:val="000661C4"/>
    <w:rsid w:val="00066A64"/>
    <w:rsid w:val="00072091"/>
    <w:rsid w:val="000722DB"/>
    <w:rsid w:val="00072F0F"/>
    <w:rsid w:val="000731C4"/>
    <w:rsid w:val="0007329C"/>
    <w:rsid w:val="000773DC"/>
    <w:rsid w:val="000822C7"/>
    <w:rsid w:val="00087051"/>
    <w:rsid w:val="00092FA2"/>
    <w:rsid w:val="00093449"/>
    <w:rsid w:val="0009585C"/>
    <w:rsid w:val="000A0848"/>
    <w:rsid w:val="000A08EF"/>
    <w:rsid w:val="000A51B9"/>
    <w:rsid w:val="000B1790"/>
    <w:rsid w:val="000B18A2"/>
    <w:rsid w:val="000B2E15"/>
    <w:rsid w:val="000B30CF"/>
    <w:rsid w:val="000B782D"/>
    <w:rsid w:val="000C199F"/>
    <w:rsid w:val="000C2AA0"/>
    <w:rsid w:val="000C3C37"/>
    <w:rsid w:val="000C4248"/>
    <w:rsid w:val="000D45EF"/>
    <w:rsid w:val="000D6F04"/>
    <w:rsid w:val="000E0509"/>
    <w:rsid w:val="000E0663"/>
    <w:rsid w:val="000E1407"/>
    <w:rsid w:val="000E31AC"/>
    <w:rsid w:val="000E38ED"/>
    <w:rsid w:val="000E5E77"/>
    <w:rsid w:val="000F0074"/>
    <w:rsid w:val="000F14D0"/>
    <w:rsid w:val="000F1C37"/>
    <w:rsid w:val="000F237F"/>
    <w:rsid w:val="000F4521"/>
    <w:rsid w:val="000F735B"/>
    <w:rsid w:val="000F73B5"/>
    <w:rsid w:val="000F7FA4"/>
    <w:rsid w:val="00100651"/>
    <w:rsid w:val="0010431C"/>
    <w:rsid w:val="0010438C"/>
    <w:rsid w:val="00106C4E"/>
    <w:rsid w:val="00107DEF"/>
    <w:rsid w:val="00115512"/>
    <w:rsid w:val="001156E7"/>
    <w:rsid w:val="0011710B"/>
    <w:rsid w:val="001202B8"/>
    <w:rsid w:val="00122F04"/>
    <w:rsid w:val="00124C6E"/>
    <w:rsid w:val="00124E75"/>
    <w:rsid w:val="001270D1"/>
    <w:rsid w:val="00127CC6"/>
    <w:rsid w:val="001302DD"/>
    <w:rsid w:val="00131557"/>
    <w:rsid w:val="001318BE"/>
    <w:rsid w:val="0013279F"/>
    <w:rsid w:val="00132ECA"/>
    <w:rsid w:val="0013489F"/>
    <w:rsid w:val="001362A2"/>
    <w:rsid w:val="00140EB7"/>
    <w:rsid w:val="00141486"/>
    <w:rsid w:val="00141D50"/>
    <w:rsid w:val="00141E76"/>
    <w:rsid w:val="00143267"/>
    <w:rsid w:val="001432BF"/>
    <w:rsid w:val="001436D5"/>
    <w:rsid w:val="001442E8"/>
    <w:rsid w:val="00147076"/>
    <w:rsid w:val="001477E7"/>
    <w:rsid w:val="0015219C"/>
    <w:rsid w:val="00160309"/>
    <w:rsid w:val="001620BE"/>
    <w:rsid w:val="00162197"/>
    <w:rsid w:val="00164BED"/>
    <w:rsid w:val="0016520E"/>
    <w:rsid w:val="00165FB2"/>
    <w:rsid w:val="001675C2"/>
    <w:rsid w:val="0017230F"/>
    <w:rsid w:val="00172864"/>
    <w:rsid w:val="00172C8A"/>
    <w:rsid w:val="00182900"/>
    <w:rsid w:val="00183ABE"/>
    <w:rsid w:val="00184456"/>
    <w:rsid w:val="001945B5"/>
    <w:rsid w:val="001951AA"/>
    <w:rsid w:val="00195CFE"/>
    <w:rsid w:val="001969BB"/>
    <w:rsid w:val="00197730"/>
    <w:rsid w:val="001A1F24"/>
    <w:rsid w:val="001A6DCF"/>
    <w:rsid w:val="001B01DF"/>
    <w:rsid w:val="001B2064"/>
    <w:rsid w:val="001B5216"/>
    <w:rsid w:val="001B62DA"/>
    <w:rsid w:val="001B7CAA"/>
    <w:rsid w:val="001C0897"/>
    <w:rsid w:val="001C1920"/>
    <w:rsid w:val="001C20F5"/>
    <w:rsid w:val="001C2756"/>
    <w:rsid w:val="001C282C"/>
    <w:rsid w:val="001C41B7"/>
    <w:rsid w:val="001C42A7"/>
    <w:rsid w:val="001C5693"/>
    <w:rsid w:val="001C6E80"/>
    <w:rsid w:val="001D589C"/>
    <w:rsid w:val="001E40AC"/>
    <w:rsid w:val="001E481B"/>
    <w:rsid w:val="001E4F8A"/>
    <w:rsid w:val="001E58E6"/>
    <w:rsid w:val="001E65A3"/>
    <w:rsid w:val="001E6817"/>
    <w:rsid w:val="001F088B"/>
    <w:rsid w:val="001F0FC8"/>
    <w:rsid w:val="001F3FA2"/>
    <w:rsid w:val="001F453A"/>
    <w:rsid w:val="00200085"/>
    <w:rsid w:val="00200E5C"/>
    <w:rsid w:val="002049F0"/>
    <w:rsid w:val="00207239"/>
    <w:rsid w:val="00211DCB"/>
    <w:rsid w:val="00213C98"/>
    <w:rsid w:val="002166D5"/>
    <w:rsid w:val="00216C5E"/>
    <w:rsid w:val="002201EA"/>
    <w:rsid w:val="00225D15"/>
    <w:rsid w:val="0023065D"/>
    <w:rsid w:val="002314C8"/>
    <w:rsid w:val="00236C8A"/>
    <w:rsid w:val="0024143F"/>
    <w:rsid w:val="00242803"/>
    <w:rsid w:val="00243419"/>
    <w:rsid w:val="00252A70"/>
    <w:rsid w:val="00252F4C"/>
    <w:rsid w:val="002541A1"/>
    <w:rsid w:val="002547CA"/>
    <w:rsid w:val="00256DC4"/>
    <w:rsid w:val="0025712F"/>
    <w:rsid w:val="002602CC"/>
    <w:rsid w:val="00260653"/>
    <w:rsid w:val="002610E1"/>
    <w:rsid w:val="002625F8"/>
    <w:rsid w:val="00264E64"/>
    <w:rsid w:val="00270A88"/>
    <w:rsid w:val="0027163F"/>
    <w:rsid w:val="00272AA6"/>
    <w:rsid w:val="00275726"/>
    <w:rsid w:val="00276850"/>
    <w:rsid w:val="00277321"/>
    <w:rsid w:val="0027773F"/>
    <w:rsid w:val="00281D31"/>
    <w:rsid w:val="002822ED"/>
    <w:rsid w:val="00282DF6"/>
    <w:rsid w:val="00287E1D"/>
    <w:rsid w:val="0029158C"/>
    <w:rsid w:val="00291C47"/>
    <w:rsid w:val="002932C8"/>
    <w:rsid w:val="002A040C"/>
    <w:rsid w:val="002A0508"/>
    <w:rsid w:val="002A1949"/>
    <w:rsid w:val="002A1D53"/>
    <w:rsid w:val="002A2472"/>
    <w:rsid w:val="002A6B32"/>
    <w:rsid w:val="002A7548"/>
    <w:rsid w:val="002A7A3E"/>
    <w:rsid w:val="002B3406"/>
    <w:rsid w:val="002C056D"/>
    <w:rsid w:val="002C1A62"/>
    <w:rsid w:val="002C2AC3"/>
    <w:rsid w:val="002C66F2"/>
    <w:rsid w:val="002D09E1"/>
    <w:rsid w:val="002D519B"/>
    <w:rsid w:val="002D6BDD"/>
    <w:rsid w:val="002E5794"/>
    <w:rsid w:val="002E5FCC"/>
    <w:rsid w:val="002E6083"/>
    <w:rsid w:val="002E6B78"/>
    <w:rsid w:val="002E6C4B"/>
    <w:rsid w:val="002F29C1"/>
    <w:rsid w:val="002F2CDC"/>
    <w:rsid w:val="002F3599"/>
    <w:rsid w:val="002F46DC"/>
    <w:rsid w:val="002F7138"/>
    <w:rsid w:val="002F7C18"/>
    <w:rsid w:val="00300C61"/>
    <w:rsid w:val="00301E30"/>
    <w:rsid w:val="00305410"/>
    <w:rsid w:val="00307386"/>
    <w:rsid w:val="00311DEA"/>
    <w:rsid w:val="00314E4B"/>
    <w:rsid w:val="003154FE"/>
    <w:rsid w:val="0031674A"/>
    <w:rsid w:val="003245EF"/>
    <w:rsid w:val="00324A56"/>
    <w:rsid w:val="0032799A"/>
    <w:rsid w:val="003339D6"/>
    <w:rsid w:val="00335B42"/>
    <w:rsid w:val="00335BA6"/>
    <w:rsid w:val="00335DF7"/>
    <w:rsid w:val="00336ADF"/>
    <w:rsid w:val="00341B4B"/>
    <w:rsid w:val="003448BA"/>
    <w:rsid w:val="0035048B"/>
    <w:rsid w:val="00351AD7"/>
    <w:rsid w:val="00352717"/>
    <w:rsid w:val="00352812"/>
    <w:rsid w:val="00353EEE"/>
    <w:rsid w:val="003565EA"/>
    <w:rsid w:val="003571AF"/>
    <w:rsid w:val="0036281D"/>
    <w:rsid w:val="00362838"/>
    <w:rsid w:val="00362EBD"/>
    <w:rsid w:val="00367FF0"/>
    <w:rsid w:val="003730F7"/>
    <w:rsid w:val="00373199"/>
    <w:rsid w:val="003762B3"/>
    <w:rsid w:val="0037633D"/>
    <w:rsid w:val="00376DBD"/>
    <w:rsid w:val="0037726D"/>
    <w:rsid w:val="00381020"/>
    <w:rsid w:val="00381DD2"/>
    <w:rsid w:val="00386630"/>
    <w:rsid w:val="003866BD"/>
    <w:rsid w:val="00387DA2"/>
    <w:rsid w:val="00390CA8"/>
    <w:rsid w:val="00391ADE"/>
    <w:rsid w:val="003A1E29"/>
    <w:rsid w:val="003A2077"/>
    <w:rsid w:val="003A2543"/>
    <w:rsid w:val="003A26DE"/>
    <w:rsid w:val="003A558E"/>
    <w:rsid w:val="003A58AC"/>
    <w:rsid w:val="003B04AA"/>
    <w:rsid w:val="003B2410"/>
    <w:rsid w:val="003B6E06"/>
    <w:rsid w:val="003D15F7"/>
    <w:rsid w:val="003D1FF4"/>
    <w:rsid w:val="003D246D"/>
    <w:rsid w:val="003D2DEB"/>
    <w:rsid w:val="003D3EB8"/>
    <w:rsid w:val="003D5303"/>
    <w:rsid w:val="003E01F4"/>
    <w:rsid w:val="003E12EA"/>
    <w:rsid w:val="003E394E"/>
    <w:rsid w:val="003E3ED9"/>
    <w:rsid w:val="003E59AC"/>
    <w:rsid w:val="003F1E5C"/>
    <w:rsid w:val="003F2FD5"/>
    <w:rsid w:val="003F506B"/>
    <w:rsid w:val="00400D00"/>
    <w:rsid w:val="00400F82"/>
    <w:rsid w:val="00401302"/>
    <w:rsid w:val="00403C76"/>
    <w:rsid w:val="0040516E"/>
    <w:rsid w:val="00405E2C"/>
    <w:rsid w:val="00411232"/>
    <w:rsid w:val="00413A93"/>
    <w:rsid w:val="00414D8E"/>
    <w:rsid w:val="00414DAD"/>
    <w:rsid w:val="00416C1E"/>
    <w:rsid w:val="00417A99"/>
    <w:rsid w:val="00417D9F"/>
    <w:rsid w:val="00417DC0"/>
    <w:rsid w:val="00421817"/>
    <w:rsid w:val="00423C1E"/>
    <w:rsid w:val="004270EE"/>
    <w:rsid w:val="00427C6C"/>
    <w:rsid w:val="004316B4"/>
    <w:rsid w:val="0043728E"/>
    <w:rsid w:val="004372DF"/>
    <w:rsid w:val="004448AE"/>
    <w:rsid w:val="00445096"/>
    <w:rsid w:val="004450DC"/>
    <w:rsid w:val="00445379"/>
    <w:rsid w:val="00447CDC"/>
    <w:rsid w:val="0045009B"/>
    <w:rsid w:val="00453401"/>
    <w:rsid w:val="004563DC"/>
    <w:rsid w:val="00460EB0"/>
    <w:rsid w:val="00463E81"/>
    <w:rsid w:val="00464923"/>
    <w:rsid w:val="00464F12"/>
    <w:rsid w:val="00470360"/>
    <w:rsid w:val="004718A2"/>
    <w:rsid w:val="00473CF8"/>
    <w:rsid w:val="004767C5"/>
    <w:rsid w:val="00484339"/>
    <w:rsid w:val="00484A0F"/>
    <w:rsid w:val="00495FF9"/>
    <w:rsid w:val="004967E2"/>
    <w:rsid w:val="00496CB5"/>
    <w:rsid w:val="004A267E"/>
    <w:rsid w:val="004A67FF"/>
    <w:rsid w:val="004A6C47"/>
    <w:rsid w:val="004B0367"/>
    <w:rsid w:val="004B2C80"/>
    <w:rsid w:val="004B4C0D"/>
    <w:rsid w:val="004B5ABC"/>
    <w:rsid w:val="004B5B88"/>
    <w:rsid w:val="004B5E9F"/>
    <w:rsid w:val="004B6244"/>
    <w:rsid w:val="004B7261"/>
    <w:rsid w:val="004C32E4"/>
    <w:rsid w:val="004C35B1"/>
    <w:rsid w:val="004C506A"/>
    <w:rsid w:val="004C59A5"/>
    <w:rsid w:val="004C77BD"/>
    <w:rsid w:val="004C7DC1"/>
    <w:rsid w:val="004D1FD4"/>
    <w:rsid w:val="004D5DC7"/>
    <w:rsid w:val="004E0122"/>
    <w:rsid w:val="004E1761"/>
    <w:rsid w:val="004E312F"/>
    <w:rsid w:val="004E5BA5"/>
    <w:rsid w:val="004E6BCC"/>
    <w:rsid w:val="004F26D1"/>
    <w:rsid w:val="004F3C82"/>
    <w:rsid w:val="004F6703"/>
    <w:rsid w:val="004F6DFF"/>
    <w:rsid w:val="005002AC"/>
    <w:rsid w:val="005020F5"/>
    <w:rsid w:val="00503F6B"/>
    <w:rsid w:val="00510DD7"/>
    <w:rsid w:val="00511D05"/>
    <w:rsid w:val="0051201C"/>
    <w:rsid w:val="00512E26"/>
    <w:rsid w:val="00513612"/>
    <w:rsid w:val="0051495C"/>
    <w:rsid w:val="00514D1B"/>
    <w:rsid w:val="005160D2"/>
    <w:rsid w:val="0051685C"/>
    <w:rsid w:val="00516B0A"/>
    <w:rsid w:val="00520F12"/>
    <w:rsid w:val="00525956"/>
    <w:rsid w:val="005276E0"/>
    <w:rsid w:val="00531B41"/>
    <w:rsid w:val="00532C1F"/>
    <w:rsid w:val="0054245E"/>
    <w:rsid w:val="005463C5"/>
    <w:rsid w:val="0054663D"/>
    <w:rsid w:val="00547693"/>
    <w:rsid w:val="00547EA9"/>
    <w:rsid w:val="005500E3"/>
    <w:rsid w:val="005516F9"/>
    <w:rsid w:val="00551A85"/>
    <w:rsid w:val="00552A4A"/>
    <w:rsid w:val="005626B3"/>
    <w:rsid w:val="00562AB3"/>
    <w:rsid w:val="0056788A"/>
    <w:rsid w:val="0057477C"/>
    <w:rsid w:val="00574DE3"/>
    <w:rsid w:val="00577E37"/>
    <w:rsid w:val="00581A1B"/>
    <w:rsid w:val="005839A6"/>
    <w:rsid w:val="00587DD3"/>
    <w:rsid w:val="0059020B"/>
    <w:rsid w:val="00591C29"/>
    <w:rsid w:val="00597437"/>
    <w:rsid w:val="00597CBC"/>
    <w:rsid w:val="005A2EE9"/>
    <w:rsid w:val="005A41FF"/>
    <w:rsid w:val="005A5015"/>
    <w:rsid w:val="005B161A"/>
    <w:rsid w:val="005B167D"/>
    <w:rsid w:val="005B1B9E"/>
    <w:rsid w:val="005B2A77"/>
    <w:rsid w:val="005B6EB6"/>
    <w:rsid w:val="005C2C74"/>
    <w:rsid w:val="005C3626"/>
    <w:rsid w:val="005C5BE3"/>
    <w:rsid w:val="005C6685"/>
    <w:rsid w:val="005C6E9A"/>
    <w:rsid w:val="005C6F6E"/>
    <w:rsid w:val="005D00D2"/>
    <w:rsid w:val="005D10D5"/>
    <w:rsid w:val="005D2365"/>
    <w:rsid w:val="005D31DF"/>
    <w:rsid w:val="005E0D61"/>
    <w:rsid w:val="005E0D82"/>
    <w:rsid w:val="005E3330"/>
    <w:rsid w:val="005E337E"/>
    <w:rsid w:val="005E33EA"/>
    <w:rsid w:val="005E4F6F"/>
    <w:rsid w:val="005E656F"/>
    <w:rsid w:val="005E6E50"/>
    <w:rsid w:val="005E6F51"/>
    <w:rsid w:val="005E7310"/>
    <w:rsid w:val="005F4AF6"/>
    <w:rsid w:val="00603868"/>
    <w:rsid w:val="0060541F"/>
    <w:rsid w:val="00605FED"/>
    <w:rsid w:val="00612377"/>
    <w:rsid w:val="00620B78"/>
    <w:rsid w:val="00621111"/>
    <w:rsid w:val="006217DE"/>
    <w:rsid w:val="00630532"/>
    <w:rsid w:val="00632B2A"/>
    <w:rsid w:val="00632B91"/>
    <w:rsid w:val="00634391"/>
    <w:rsid w:val="006352DA"/>
    <w:rsid w:val="00640959"/>
    <w:rsid w:val="00640988"/>
    <w:rsid w:val="00640E70"/>
    <w:rsid w:val="00644D4A"/>
    <w:rsid w:val="00647923"/>
    <w:rsid w:val="00652C82"/>
    <w:rsid w:val="00654EDB"/>
    <w:rsid w:val="006554AE"/>
    <w:rsid w:val="00655AAD"/>
    <w:rsid w:val="00656135"/>
    <w:rsid w:val="006570C6"/>
    <w:rsid w:val="006572D5"/>
    <w:rsid w:val="00661C0F"/>
    <w:rsid w:val="00665476"/>
    <w:rsid w:val="00670C13"/>
    <w:rsid w:val="00670D7C"/>
    <w:rsid w:val="006753E9"/>
    <w:rsid w:val="00676B2D"/>
    <w:rsid w:val="00680EB3"/>
    <w:rsid w:val="00685935"/>
    <w:rsid w:val="006911DF"/>
    <w:rsid w:val="00693356"/>
    <w:rsid w:val="00696D91"/>
    <w:rsid w:val="006A097D"/>
    <w:rsid w:val="006A27CB"/>
    <w:rsid w:val="006A3A0B"/>
    <w:rsid w:val="006A5BC1"/>
    <w:rsid w:val="006A6480"/>
    <w:rsid w:val="006A70F4"/>
    <w:rsid w:val="006A777B"/>
    <w:rsid w:val="006B271C"/>
    <w:rsid w:val="006B2D01"/>
    <w:rsid w:val="006B3641"/>
    <w:rsid w:val="006B49BA"/>
    <w:rsid w:val="006B4B76"/>
    <w:rsid w:val="006B78DA"/>
    <w:rsid w:val="006C0038"/>
    <w:rsid w:val="006C1877"/>
    <w:rsid w:val="006C2C42"/>
    <w:rsid w:val="006C3584"/>
    <w:rsid w:val="006C4B9E"/>
    <w:rsid w:val="006D0DCB"/>
    <w:rsid w:val="006D22B4"/>
    <w:rsid w:val="006D40E3"/>
    <w:rsid w:val="006D49F9"/>
    <w:rsid w:val="006D6886"/>
    <w:rsid w:val="006E1BA6"/>
    <w:rsid w:val="006F27E1"/>
    <w:rsid w:val="006F490C"/>
    <w:rsid w:val="006F7B08"/>
    <w:rsid w:val="007002A3"/>
    <w:rsid w:val="00705865"/>
    <w:rsid w:val="00707033"/>
    <w:rsid w:val="007115BA"/>
    <w:rsid w:val="0071341F"/>
    <w:rsid w:val="0071364A"/>
    <w:rsid w:val="00713F7A"/>
    <w:rsid w:val="0071752E"/>
    <w:rsid w:val="00722C68"/>
    <w:rsid w:val="007242F2"/>
    <w:rsid w:val="00725DDE"/>
    <w:rsid w:val="0072621A"/>
    <w:rsid w:val="007262E8"/>
    <w:rsid w:val="007301F4"/>
    <w:rsid w:val="007320CF"/>
    <w:rsid w:val="00736762"/>
    <w:rsid w:val="00740A51"/>
    <w:rsid w:val="00746541"/>
    <w:rsid w:val="007500CF"/>
    <w:rsid w:val="00753876"/>
    <w:rsid w:val="007555FF"/>
    <w:rsid w:val="00756C0A"/>
    <w:rsid w:val="00760869"/>
    <w:rsid w:val="00760B4B"/>
    <w:rsid w:val="00760E2E"/>
    <w:rsid w:val="007636C2"/>
    <w:rsid w:val="00764194"/>
    <w:rsid w:val="007659A1"/>
    <w:rsid w:val="00770674"/>
    <w:rsid w:val="00770C75"/>
    <w:rsid w:val="0077491B"/>
    <w:rsid w:val="007812E8"/>
    <w:rsid w:val="00783A2E"/>
    <w:rsid w:val="00785A10"/>
    <w:rsid w:val="00790B48"/>
    <w:rsid w:val="00790FB6"/>
    <w:rsid w:val="007937B4"/>
    <w:rsid w:val="00794BA8"/>
    <w:rsid w:val="00794BD3"/>
    <w:rsid w:val="00796F97"/>
    <w:rsid w:val="00797569"/>
    <w:rsid w:val="007A31AC"/>
    <w:rsid w:val="007A463F"/>
    <w:rsid w:val="007A678A"/>
    <w:rsid w:val="007B5DA1"/>
    <w:rsid w:val="007B7ACB"/>
    <w:rsid w:val="007C0DD2"/>
    <w:rsid w:val="007C7319"/>
    <w:rsid w:val="007D1890"/>
    <w:rsid w:val="007D3A2B"/>
    <w:rsid w:val="007D5FB9"/>
    <w:rsid w:val="007E2063"/>
    <w:rsid w:val="007E261B"/>
    <w:rsid w:val="007E2AAE"/>
    <w:rsid w:val="007E5703"/>
    <w:rsid w:val="007F1464"/>
    <w:rsid w:val="007F196F"/>
    <w:rsid w:val="007F3C24"/>
    <w:rsid w:val="007F416B"/>
    <w:rsid w:val="0080098B"/>
    <w:rsid w:val="00800CD2"/>
    <w:rsid w:val="00803801"/>
    <w:rsid w:val="00803D2B"/>
    <w:rsid w:val="008112E1"/>
    <w:rsid w:val="00813E38"/>
    <w:rsid w:val="0083003B"/>
    <w:rsid w:val="008308B3"/>
    <w:rsid w:val="00830B47"/>
    <w:rsid w:val="008310F6"/>
    <w:rsid w:val="00832F38"/>
    <w:rsid w:val="0083411F"/>
    <w:rsid w:val="00834C53"/>
    <w:rsid w:val="00836138"/>
    <w:rsid w:val="00836DC5"/>
    <w:rsid w:val="00840322"/>
    <w:rsid w:val="00845123"/>
    <w:rsid w:val="0084595A"/>
    <w:rsid w:val="00845BC1"/>
    <w:rsid w:val="0085094C"/>
    <w:rsid w:val="00855FA4"/>
    <w:rsid w:val="00857371"/>
    <w:rsid w:val="008611AF"/>
    <w:rsid w:val="00862C90"/>
    <w:rsid w:val="00864567"/>
    <w:rsid w:val="00864B80"/>
    <w:rsid w:val="00866052"/>
    <w:rsid w:val="008663BF"/>
    <w:rsid w:val="008677FD"/>
    <w:rsid w:val="00867A92"/>
    <w:rsid w:val="008736CD"/>
    <w:rsid w:val="00880244"/>
    <w:rsid w:val="008829F1"/>
    <w:rsid w:val="008913CF"/>
    <w:rsid w:val="00895FE3"/>
    <w:rsid w:val="0089677F"/>
    <w:rsid w:val="008A386D"/>
    <w:rsid w:val="008A48CC"/>
    <w:rsid w:val="008A4A91"/>
    <w:rsid w:val="008A4FEC"/>
    <w:rsid w:val="008A6231"/>
    <w:rsid w:val="008B17B8"/>
    <w:rsid w:val="008B2A39"/>
    <w:rsid w:val="008B46EB"/>
    <w:rsid w:val="008B60AE"/>
    <w:rsid w:val="008C1FE8"/>
    <w:rsid w:val="008C41D2"/>
    <w:rsid w:val="008C6196"/>
    <w:rsid w:val="008D0CF9"/>
    <w:rsid w:val="008D3552"/>
    <w:rsid w:val="008D43D8"/>
    <w:rsid w:val="008D4E25"/>
    <w:rsid w:val="008D68D0"/>
    <w:rsid w:val="008D78B8"/>
    <w:rsid w:val="008E1D43"/>
    <w:rsid w:val="008E2487"/>
    <w:rsid w:val="008E3558"/>
    <w:rsid w:val="008E4A30"/>
    <w:rsid w:val="008E5288"/>
    <w:rsid w:val="008E5C92"/>
    <w:rsid w:val="008E6398"/>
    <w:rsid w:val="008E7AF1"/>
    <w:rsid w:val="008F1C46"/>
    <w:rsid w:val="008F48BE"/>
    <w:rsid w:val="008F6736"/>
    <w:rsid w:val="009030D4"/>
    <w:rsid w:val="0090476E"/>
    <w:rsid w:val="00904C70"/>
    <w:rsid w:val="00904FCF"/>
    <w:rsid w:val="00907D76"/>
    <w:rsid w:val="009133CE"/>
    <w:rsid w:val="0091367F"/>
    <w:rsid w:val="00913F86"/>
    <w:rsid w:val="00915B5F"/>
    <w:rsid w:val="00916DBC"/>
    <w:rsid w:val="009174AA"/>
    <w:rsid w:val="0092063F"/>
    <w:rsid w:val="00924D0F"/>
    <w:rsid w:val="00927BE9"/>
    <w:rsid w:val="009303E4"/>
    <w:rsid w:val="00930FFC"/>
    <w:rsid w:val="00933A76"/>
    <w:rsid w:val="00936BEF"/>
    <w:rsid w:val="0094022A"/>
    <w:rsid w:val="009406A3"/>
    <w:rsid w:val="00941023"/>
    <w:rsid w:val="0094169A"/>
    <w:rsid w:val="009442F0"/>
    <w:rsid w:val="00945B20"/>
    <w:rsid w:val="009465C3"/>
    <w:rsid w:val="009504D4"/>
    <w:rsid w:val="00951151"/>
    <w:rsid w:val="0095236C"/>
    <w:rsid w:val="00962329"/>
    <w:rsid w:val="00966B24"/>
    <w:rsid w:val="00971249"/>
    <w:rsid w:val="00971C5B"/>
    <w:rsid w:val="009725E8"/>
    <w:rsid w:val="00972862"/>
    <w:rsid w:val="009729E7"/>
    <w:rsid w:val="00975333"/>
    <w:rsid w:val="00985DB7"/>
    <w:rsid w:val="00986518"/>
    <w:rsid w:val="0099003A"/>
    <w:rsid w:val="00991AD3"/>
    <w:rsid w:val="00993F2F"/>
    <w:rsid w:val="009959B3"/>
    <w:rsid w:val="009A4820"/>
    <w:rsid w:val="009B1D9F"/>
    <w:rsid w:val="009B64BB"/>
    <w:rsid w:val="009B69EF"/>
    <w:rsid w:val="009B7C76"/>
    <w:rsid w:val="009B7F37"/>
    <w:rsid w:val="009C0872"/>
    <w:rsid w:val="009C1CF9"/>
    <w:rsid w:val="009C2A7F"/>
    <w:rsid w:val="009C390D"/>
    <w:rsid w:val="009D1A72"/>
    <w:rsid w:val="009D1DFE"/>
    <w:rsid w:val="009D298F"/>
    <w:rsid w:val="009D31B8"/>
    <w:rsid w:val="009D48A6"/>
    <w:rsid w:val="009D7ABD"/>
    <w:rsid w:val="009F18DA"/>
    <w:rsid w:val="009F2C08"/>
    <w:rsid w:val="009F4D8B"/>
    <w:rsid w:val="009F5557"/>
    <w:rsid w:val="009F5D31"/>
    <w:rsid w:val="009F75E5"/>
    <w:rsid w:val="00A020DD"/>
    <w:rsid w:val="00A0252C"/>
    <w:rsid w:val="00A06D25"/>
    <w:rsid w:val="00A0706F"/>
    <w:rsid w:val="00A103B8"/>
    <w:rsid w:val="00A1069D"/>
    <w:rsid w:val="00A1522C"/>
    <w:rsid w:val="00A16FE6"/>
    <w:rsid w:val="00A171B1"/>
    <w:rsid w:val="00A17242"/>
    <w:rsid w:val="00A20ED3"/>
    <w:rsid w:val="00A21416"/>
    <w:rsid w:val="00A2259A"/>
    <w:rsid w:val="00A22CA1"/>
    <w:rsid w:val="00A2382E"/>
    <w:rsid w:val="00A24586"/>
    <w:rsid w:val="00A252D1"/>
    <w:rsid w:val="00A254AC"/>
    <w:rsid w:val="00A25D03"/>
    <w:rsid w:val="00A275AD"/>
    <w:rsid w:val="00A3119A"/>
    <w:rsid w:val="00A42C17"/>
    <w:rsid w:val="00A4712D"/>
    <w:rsid w:val="00A53C27"/>
    <w:rsid w:val="00A54975"/>
    <w:rsid w:val="00A57575"/>
    <w:rsid w:val="00A6076B"/>
    <w:rsid w:val="00A712C3"/>
    <w:rsid w:val="00A71348"/>
    <w:rsid w:val="00A727B7"/>
    <w:rsid w:val="00A727EA"/>
    <w:rsid w:val="00A72D0C"/>
    <w:rsid w:val="00A73012"/>
    <w:rsid w:val="00A73666"/>
    <w:rsid w:val="00A744BC"/>
    <w:rsid w:val="00A76346"/>
    <w:rsid w:val="00A81492"/>
    <w:rsid w:val="00A85609"/>
    <w:rsid w:val="00A85C00"/>
    <w:rsid w:val="00A9131F"/>
    <w:rsid w:val="00A91737"/>
    <w:rsid w:val="00A95A63"/>
    <w:rsid w:val="00A95B93"/>
    <w:rsid w:val="00A96339"/>
    <w:rsid w:val="00AA13AD"/>
    <w:rsid w:val="00AA2975"/>
    <w:rsid w:val="00AA29F9"/>
    <w:rsid w:val="00AA3DBA"/>
    <w:rsid w:val="00AB21AC"/>
    <w:rsid w:val="00AB2637"/>
    <w:rsid w:val="00AB3556"/>
    <w:rsid w:val="00AB5B32"/>
    <w:rsid w:val="00AB780A"/>
    <w:rsid w:val="00AC1088"/>
    <w:rsid w:val="00AD023C"/>
    <w:rsid w:val="00AD5B80"/>
    <w:rsid w:val="00AD792D"/>
    <w:rsid w:val="00AE2CFD"/>
    <w:rsid w:val="00AE5AB2"/>
    <w:rsid w:val="00AE63F2"/>
    <w:rsid w:val="00AF1EE0"/>
    <w:rsid w:val="00AF4E69"/>
    <w:rsid w:val="00AF6392"/>
    <w:rsid w:val="00AF6E89"/>
    <w:rsid w:val="00AF718A"/>
    <w:rsid w:val="00B007B2"/>
    <w:rsid w:val="00B007DA"/>
    <w:rsid w:val="00B00E39"/>
    <w:rsid w:val="00B02188"/>
    <w:rsid w:val="00B027FE"/>
    <w:rsid w:val="00B02853"/>
    <w:rsid w:val="00B03D89"/>
    <w:rsid w:val="00B041C8"/>
    <w:rsid w:val="00B0696D"/>
    <w:rsid w:val="00B10B27"/>
    <w:rsid w:val="00B114A4"/>
    <w:rsid w:val="00B1377C"/>
    <w:rsid w:val="00B217BE"/>
    <w:rsid w:val="00B21E62"/>
    <w:rsid w:val="00B23008"/>
    <w:rsid w:val="00B2357D"/>
    <w:rsid w:val="00B24491"/>
    <w:rsid w:val="00B24A22"/>
    <w:rsid w:val="00B259F6"/>
    <w:rsid w:val="00B378F8"/>
    <w:rsid w:val="00B37C7E"/>
    <w:rsid w:val="00B401C5"/>
    <w:rsid w:val="00B406A5"/>
    <w:rsid w:val="00B46544"/>
    <w:rsid w:val="00B468BC"/>
    <w:rsid w:val="00B503F2"/>
    <w:rsid w:val="00B51CB6"/>
    <w:rsid w:val="00B52D3A"/>
    <w:rsid w:val="00B5593C"/>
    <w:rsid w:val="00B56D88"/>
    <w:rsid w:val="00B603D4"/>
    <w:rsid w:val="00B61A96"/>
    <w:rsid w:val="00B62EA7"/>
    <w:rsid w:val="00B65E1F"/>
    <w:rsid w:val="00B67412"/>
    <w:rsid w:val="00B71459"/>
    <w:rsid w:val="00B723B3"/>
    <w:rsid w:val="00B7773B"/>
    <w:rsid w:val="00B82037"/>
    <w:rsid w:val="00B83E40"/>
    <w:rsid w:val="00B845AF"/>
    <w:rsid w:val="00B86BEB"/>
    <w:rsid w:val="00B876CD"/>
    <w:rsid w:val="00B87F45"/>
    <w:rsid w:val="00B93F3C"/>
    <w:rsid w:val="00B94B9E"/>
    <w:rsid w:val="00BA2FA8"/>
    <w:rsid w:val="00BA3781"/>
    <w:rsid w:val="00BA75F8"/>
    <w:rsid w:val="00BB1383"/>
    <w:rsid w:val="00BB4075"/>
    <w:rsid w:val="00BB4498"/>
    <w:rsid w:val="00BB4BCD"/>
    <w:rsid w:val="00BB580F"/>
    <w:rsid w:val="00BB652C"/>
    <w:rsid w:val="00BB6654"/>
    <w:rsid w:val="00BC08D1"/>
    <w:rsid w:val="00BC4A72"/>
    <w:rsid w:val="00BC54C7"/>
    <w:rsid w:val="00BC6056"/>
    <w:rsid w:val="00BD0039"/>
    <w:rsid w:val="00BD2394"/>
    <w:rsid w:val="00BD4687"/>
    <w:rsid w:val="00BD4CB5"/>
    <w:rsid w:val="00BD590A"/>
    <w:rsid w:val="00BD5E2E"/>
    <w:rsid w:val="00BD77D0"/>
    <w:rsid w:val="00BE29DF"/>
    <w:rsid w:val="00BE4143"/>
    <w:rsid w:val="00BE5DD0"/>
    <w:rsid w:val="00BE71D1"/>
    <w:rsid w:val="00BE7765"/>
    <w:rsid w:val="00BF22F1"/>
    <w:rsid w:val="00BF4AA9"/>
    <w:rsid w:val="00BF60B4"/>
    <w:rsid w:val="00BF6736"/>
    <w:rsid w:val="00BF78D6"/>
    <w:rsid w:val="00C00189"/>
    <w:rsid w:val="00C00303"/>
    <w:rsid w:val="00C01197"/>
    <w:rsid w:val="00C151E0"/>
    <w:rsid w:val="00C15818"/>
    <w:rsid w:val="00C158F0"/>
    <w:rsid w:val="00C16266"/>
    <w:rsid w:val="00C21200"/>
    <w:rsid w:val="00C21A1D"/>
    <w:rsid w:val="00C26693"/>
    <w:rsid w:val="00C26D26"/>
    <w:rsid w:val="00C30D39"/>
    <w:rsid w:val="00C31854"/>
    <w:rsid w:val="00C31D4B"/>
    <w:rsid w:val="00C34E25"/>
    <w:rsid w:val="00C34E5A"/>
    <w:rsid w:val="00C41AB8"/>
    <w:rsid w:val="00C44189"/>
    <w:rsid w:val="00C444FC"/>
    <w:rsid w:val="00C44ADE"/>
    <w:rsid w:val="00C457FA"/>
    <w:rsid w:val="00C50273"/>
    <w:rsid w:val="00C50ACE"/>
    <w:rsid w:val="00C53A0B"/>
    <w:rsid w:val="00C54A9C"/>
    <w:rsid w:val="00C62862"/>
    <w:rsid w:val="00C646C7"/>
    <w:rsid w:val="00C65A2B"/>
    <w:rsid w:val="00C67846"/>
    <w:rsid w:val="00C700D5"/>
    <w:rsid w:val="00C702A0"/>
    <w:rsid w:val="00C7307C"/>
    <w:rsid w:val="00C766A8"/>
    <w:rsid w:val="00C76848"/>
    <w:rsid w:val="00C7741C"/>
    <w:rsid w:val="00C8783F"/>
    <w:rsid w:val="00C91E1B"/>
    <w:rsid w:val="00C95377"/>
    <w:rsid w:val="00C9611D"/>
    <w:rsid w:val="00C963C8"/>
    <w:rsid w:val="00CA384E"/>
    <w:rsid w:val="00CA4493"/>
    <w:rsid w:val="00CA524B"/>
    <w:rsid w:val="00CB5BCD"/>
    <w:rsid w:val="00CB61CA"/>
    <w:rsid w:val="00CB7F4A"/>
    <w:rsid w:val="00CC1AA0"/>
    <w:rsid w:val="00CC406B"/>
    <w:rsid w:val="00CC6F94"/>
    <w:rsid w:val="00CD033F"/>
    <w:rsid w:val="00CD1F7E"/>
    <w:rsid w:val="00CD2BEF"/>
    <w:rsid w:val="00CD5D29"/>
    <w:rsid w:val="00CD7304"/>
    <w:rsid w:val="00CE12EF"/>
    <w:rsid w:val="00CE1CC0"/>
    <w:rsid w:val="00CE336F"/>
    <w:rsid w:val="00CF13F4"/>
    <w:rsid w:val="00CF1414"/>
    <w:rsid w:val="00CF28E0"/>
    <w:rsid w:val="00CF4641"/>
    <w:rsid w:val="00CF7956"/>
    <w:rsid w:val="00D00D13"/>
    <w:rsid w:val="00D01A3F"/>
    <w:rsid w:val="00D02A45"/>
    <w:rsid w:val="00D02B2B"/>
    <w:rsid w:val="00D03092"/>
    <w:rsid w:val="00D05F5F"/>
    <w:rsid w:val="00D105EB"/>
    <w:rsid w:val="00D11D8C"/>
    <w:rsid w:val="00D12D7A"/>
    <w:rsid w:val="00D12FB9"/>
    <w:rsid w:val="00D13AB0"/>
    <w:rsid w:val="00D141CC"/>
    <w:rsid w:val="00D16AC0"/>
    <w:rsid w:val="00D21096"/>
    <w:rsid w:val="00D21E53"/>
    <w:rsid w:val="00D25AF4"/>
    <w:rsid w:val="00D26023"/>
    <w:rsid w:val="00D27531"/>
    <w:rsid w:val="00D329C7"/>
    <w:rsid w:val="00D32F9C"/>
    <w:rsid w:val="00D35CF4"/>
    <w:rsid w:val="00D46A7D"/>
    <w:rsid w:val="00D47333"/>
    <w:rsid w:val="00D56A67"/>
    <w:rsid w:val="00D56E35"/>
    <w:rsid w:val="00D56ED6"/>
    <w:rsid w:val="00D574EB"/>
    <w:rsid w:val="00D62C72"/>
    <w:rsid w:val="00D63C9E"/>
    <w:rsid w:val="00D645B4"/>
    <w:rsid w:val="00D648A0"/>
    <w:rsid w:val="00D65D62"/>
    <w:rsid w:val="00D65E17"/>
    <w:rsid w:val="00D66B66"/>
    <w:rsid w:val="00D704AD"/>
    <w:rsid w:val="00D73072"/>
    <w:rsid w:val="00D733F7"/>
    <w:rsid w:val="00D7365A"/>
    <w:rsid w:val="00D73D91"/>
    <w:rsid w:val="00D8007E"/>
    <w:rsid w:val="00D808CB"/>
    <w:rsid w:val="00D80FAC"/>
    <w:rsid w:val="00D8101B"/>
    <w:rsid w:val="00D82EC3"/>
    <w:rsid w:val="00D86A9A"/>
    <w:rsid w:val="00D93352"/>
    <w:rsid w:val="00D94C86"/>
    <w:rsid w:val="00DA3C49"/>
    <w:rsid w:val="00DA568F"/>
    <w:rsid w:val="00DA637A"/>
    <w:rsid w:val="00DA6E40"/>
    <w:rsid w:val="00DB0E25"/>
    <w:rsid w:val="00DB123E"/>
    <w:rsid w:val="00DB36DD"/>
    <w:rsid w:val="00DB461B"/>
    <w:rsid w:val="00DB5D7F"/>
    <w:rsid w:val="00DB6B77"/>
    <w:rsid w:val="00DB7F1E"/>
    <w:rsid w:val="00DC409F"/>
    <w:rsid w:val="00DC45C8"/>
    <w:rsid w:val="00DC5335"/>
    <w:rsid w:val="00DC6320"/>
    <w:rsid w:val="00DC7B36"/>
    <w:rsid w:val="00DD1999"/>
    <w:rsid w:val="00DD2064"/>
    <w:rsid w:val="00DD229E"/>
    <w:rsid w:val="00DD46BE"/>
    <w:rsid w:val="00DD4D3B"/>
    <w:rsid w:val="00DD65C3"/>
    <w:rsid w:val="00DE15D1"/>
    <w:rsid w:val="00DE1DED"/>
    <w:rsid w:val="00DE3E0B"/>
    <w:rsid w:val="00DE62F4"/>
    <w:rsid w:val="00DE7F14"/>
    <w:rsid w:val="00DF2543"/>
    <w:rsid w:val="00DF331B"/>
    <w:rsid w:val="00E01CE2"/>
    <w:rsid w:val="00E0410A"/>
    <w:rsid w:val="00E0547A"/>
    <w:rsid w:val="00E05B53"/>
    <w:rsid w:val="00E0609A"/>
    <w:rsid w:val="00E1079A"/>
    <w:rsid w:val="00E11E19"/>
    <w:rsid w:val="00E1320F"/>
    <w:rsid w:val="00E162D2"/>
    <w:rsid w:val="00E165D4"/>
    <w:rsid w:val="00E17398"/>
    <w:rsid w:val="00E1791D"/>
    <w:rsid w:val="00E20B24"/>
    <w:rsid w:val="00E211C6"/>
    <w:rsid w:val="00E2138B"/>
    <w:rsid w:val="00E22B0B"/>
    <w:rsid w:val="00E24C92"/>
    <w:rsid w:val="00E25A8A"/>
    <w:rsid w:val="00E25ACF"/>
    <w:rsid w:val="00E31D15"/>
    <w:rsid w:val="00E32058"/>
    <w:rsid w:val="00E34094"/>
    <w:rsid w:val="00E346D2"/>
    <w:rsid w:val="00E37CE5"/>
    <w:rsid w:val="00E40EDF"/>
    <w:rsid w:val="00E50A4D"/>
    <w:rsid w:val="00E52795"/>
    <w:rsid w:val="00E52A71"/>
    <w:rsid w:val="00E53E07"/>
    <w:rsid w:val="00E54341"/>
    <w:rsid w:val="00E557C6"/>
    <w:rsid w:val="00E5655C"/>
    <w:rsid w:val="00E56716"/>
    <w:rsid w:val="00E61BFF"/>
    <w:rsid w:val="00E640BC"/>
    <w:rsid w:val="00E641A9"/>
    <w:rsid w:val="00E6748B"/>
    <w:rsid w:val="00E67EBD"/>
    <w:rsid w:val="00E749B8"/>
    <w:rsid w:val="00E812CF"/>
    <w:rsid w:val="00E81403"/>
    <w:rsid w:val="00E8181F"/>
    <w:rsid w:val="00E82875"/>
    <w:rsid w:val="00E82BAA"/>
    <w:rsid w:val="00E8413B"/>
    <w:rsid w:val="00E858E9"/>
    <w:rsid w:val="00E8653E"/>
    <w:rsid w:val="00E90D5F"/>
    <w:rsid w:val="00E95AF8"/>
    <w:rsid w:val="00EA601A"/>
    <w:rsid w:val="00EB5D12"/>
    <w:rsid w:val="00EB7064"/>
    <w:rsid w:val="00EB7ADE"/>
    <w:rsid w:val="00EC0FB6"/>
    <w:rsid w:val="00EC2775"/>
    <w:rsid w:val="00EC3E24"/>
    <w:rsid w:val="00EC4E4B"/>
    <w:rsid w:val="00EC5DC8"/>
    <w:rsid w:val="00ED5CDF"/>
    <w:rsid w:val="00ED6BC5"/>
    <w:rsid w:val="00ED786E"/>
    <w:rsid w:val="00EE13AC"/>
    <w:rsid w:val="00EE26DF"/>
    <w:rsid w:val="00EE38F3"/>
    <w:rsid w:val="00EE5232"/>
    <w:rsid w:val="00EE75F0"/>
    <w:rsid w:val="00EE7E99"/>
    <w:rsid w:val="00EF15FE"/>
    <w:rsid w:val="00EF16DF"/>
    <w:rsid w:val="00EF184B"/>
    <w:rsid w:val="00EF3216"/>
    <w:rsid w:val="00EF4C0E"/>
    <w:rsid w:val="00EF4D89"/>
    <w:rsid w:val="00F0064F"/>
    <w:rsid w:val="00F00A55"/>
    <w:rsid w:val="00F015D1"/>
    <w:rsid w:val="00F10ADB"/>
    <w:rsid w:val="00F143FC"/>
    <w:rsid w:val="00F14875"/>
    <w:rsid w:val="00F21163"/>
    <w:rsid w:val="00F2612E"/>
    <w:rsid w:val="00F30A4D"/>
    <w:rsid w:val="00F30BFD"/>
    <w:rsid w:val="00F30D16"/>
    <w:rsid w:val="00F31250"/>
    <w:rsid w:val="00F32428"/>
    <w:rsid w:val="00F35F68"/>
    <w:rsid w:val="00F37079"/>
    <w:rsid w:val="00F40917"/>
    <w:rsid w:val="00F426B0"/>
    <w:rsid w:val="00F4454B"/>
    <w:rsid w:val="00F45F00"/>
    <w:rsid w:val="00F51473"/>
    <w:rsid w:val="00F56274"/>
    <w:rsid w:val="00F57F02"/>
    <w:rsid w:val="00F62554"/>
    <w:rsid w:val="00F631EB"/>
    <w:rsid w:val="00F73548"/>
    <w:rsid w:val="00F73E5A"/>
    <w:rsid w:val="00F76C3B"/>
    <w:rsid w:val="00F7735B"/>
    <w:rsid w:val="00F80066"/>
    <w:rsid w:val="00F812B8"/>
    <w:rsid w:val="00F829F2"/>
    <w:rsid w:val="00F846BA"/>
    <w:rsid w:val="00F937B8"/>
    <w:rsid w:val="00F94F59"/>
    <w:rsid w:val="00F95AEE"/>
    <w:rsid w:val="00FA5506"/>
    <w:rsid w:val="00FB0060"/>
    <w:rsid w:val="00FB0579"/>
    <w:rsid w:val="00FB05CF"/>
    <w:rsid w:val="00FB0A0E"/>
    <w:rsid w:val="00FB1CBB"/>
    <w:rsid w:val="00FB6D61"/>
    <w:rsid w:val="00FC0834"/>
    <w:rsid w:val="00FC2A1D"/>
    <w:rsid w:val="00FC45DD"/>
    <w:rsid w:val="00FC6DC6"/>
    <w:rsid w:val="00FC72B8"/>
    <w:rsid w:val="00FD0F5F"/>
    <w:rsid w:val="00FD315A"/>
    <w:rsid w:val="00FD31DA"/>
    <w:rsid w:val="00FD6BBF"/>
    <w:rsid w:val="00FE00DC"/>
    <w:rsid w:val="00FE369C"/>
    <w:rsid w:val="00FE594D"/>
    <w:rsid w:val="00FE5FDF"/>
    <w:rsid w:val="00FE6682"/>
    <w:rsid w:val="00FE78A8"/>
    <w:rsid w:val="00FF0A18"/>
    <w:rsid w:val="00FF3822"/>
    <w:rsid w:val="00FF56BB"/>
    <w:rsid w:val="00FF73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E5095"/>
  <w15:docId w15:val="{F3F966FF-F115-4B2F-BCE4-74427899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4D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41F"/>
    <w:rPr>
      <w:color w:val="0000FF" w:themeColor="hyperlink"/>
      <w:u w:val="single"/>
    </w:rPr>
  </w:style>
  <w:style w:type="paragraph" w:customStyle="1" w:styleId="text2">
    <w:name w:val="text2"/>
    <w:basedOn w:val="Normal"/>
    <w:rsid w:val="00632B91"/>
    <w:pPr>
      <w:spacing w:before="100" w:beforeAutospacing="1" w:after="150"/>
    </w:pPr>
    <w:rPr>
      <w:rFonts w:ascii="Times New Roman" w:eastAsia="Times New Roman" w:hAnsi="Times New Roman" w:cs="Times New Roman"/>
      <w:sz w:val="18"/>
      <w:szCs w:val="18"/>
    </w:rPr>
  </w:style>
  <w:style w:type="character" w:styleId="Emphasis">
    <w:name w:val="Emphasis"/>
    <w:basedOn w:val="DefaultParagraphFont"/>
    <w:uiPriority w:val="20"/>
    <w:qFormat/>
    <w:rsid w:val="00351AD7"/>
    <w:rPr>
      <w:i/>
      <w:iCs/>
    </w:rPr>
  </w:style>
  <w:style w:type="paragraph" w:styleId="Header">
    <w:name w:val="header"/>
    <w:basedOn w:val="Normal"/>
    <w:link w:val="HeaderChar"/>
    <w:uiPriority w:val="99"/>
    <w:unhideWhenUsed/>
    <w:rsid w:val="008112E1"/>
    <w:pPr>
      <w:tabs>
        <w:tab w:val="center" w:pos="4680"/>
        <w:tab w:val="right" w:pos="9360"/>
      </w:tabs>
    </w:pPr>
  </w:style>
  <w:style w:type="character" w:customStyle="1" w:styleId="HeaderChar">
    <w:name w:val="Header Char"/>
    <w:basedOn w:val="DefaultParagraphFont"/>
    <w:link w:val="Header"/>
    <w:uiPriority w:val="99"/>
    <w:rsid w:val="008112E1"/>
  </w:style>
  <w:style w:type="paragraph" w:styleId="Footer">
    <w:name w:val="footer"/>
    <w:basedOn w:val="Normal"/>
    <w:link w:val="FooterChar"/>
    <w:uiPriority w:val="99"/>
    <w:unhideWhenUsed/>
    <w:rsid w:val="008112E1"/>
    <w:pPr>
      <w:tabs>
        <w:tab w:val="center" w:pos="4680"/>
        <w:tab w:val="right" w:pos="9360"/>
      </w:tabs>
    </w:pPr>
  </w:style>
  <w:style w:type="character" w:customStyle="1" w:styleId="FooterChar">
    <w:name w:val="Footer Char"/>
    <w:basedOn w:val="DefaultParagraphFont"/>
    <w:link w:val="Footer"/>
    <w:uiPriority w:val="99"/>
    <w:rsid w:val="008112E1"/>
  </w:style>
  <w:style w:type="paragraph" w:styleId="CommentText">
    <w:name w:val="annotation text"/>
    <w:basedOn w:val="Normal"/>
    <w:link w:val="CommentTextChar"/>
    <w:uiPriority w:val="99"/>
    <w:unhideWhenUsed/>
    <w:rsid w:val="009465C3"/>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9465C3"/>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465C3"/>
    <w:rPr>
      <w:sz w:val="16"/>
      <w:szCs w:val="16"/>
    </w:rPr>
  </w:style>
  <w:style w:type="paragraph" w:styleId="BalloonText">
    <w:name w:val="Balloon Text"/>
    <w:basedOn w:val="Normal"/>
    <w:link w:val="BalloonTextChar"/>
    <w:uiPriority w:val="99"/>
    <w:semiHidden/>
    <w:unhideWhenUsed/>
    <w:rsid w:val="009465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5C3"/>
    <w:rPr>
      <w:rFonts w:ascii="Segoe UI" w:hAnsi="Segoe UI" w:cs="Segoe UI"/>
      <w:sz w:val="18"/>
      <w:szCs w:val="18"/>
    </w:rPr>
  </w:style>
  <w:style w:type="character" w:styleId="FollowedHyperlink">
    <w:name w:val="FollowedHyperlink"/>
    <w:basedOn w:val="DefaultParagraphFont"/>
    <w:uiPriority w:val="99"/>
    <w:semiHidden/>
    <w:unhideWhenUsed/>
    <w:rsid w:val="002A6B32"/>
    <w:rPr>
      <w:color w:val="800080" w:themeColor="followedHyperlink"/>
      <w:u w:val="single"/>
    </w:rPr>
  </w:style>
  <w:style w:type="paragraph" w:styleId="ListParagraph">
    <w:name w:val="List Paragraph"/>
    <w:basedOn w:val="Normal"/>
    <w:uiPriority w:val="34"/>
    <w:qFormat/>
    <w:rsid w:val="002A6B32"/>
    <w:pPr>
      <w:spacing w:after="160" w:line="259" w:lineRule="auto"/>
      <w:ind w:left="720"/>
      <w:contextualSpacing/>
    </w:pPr>
  </w:style>
  <w:style w:type="paragraph" w:styleId="CommentSubject">
    <w:name w:val="annotation subject"/>
    <w:basedOn w:val="CommentText"/>
    <w:next w:val="CommentText"/>
    <w:link w:val="CommentSubjectChar"/>
    <w:uiPriority w:val="99"/>
    <w:semiHidden/>
    <w:unhideWhenUsed/>
    <w:rsid w:val="002A6B32"/>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A6B32"/>
    <w:rPr>
      <w:rFonts w:ascii="Times New Roman" w:hAnsi="Times New Roman" w:cs="Times New Roman"/>
      <w:b/>
      <w:bCs/>
      <w:sz w:val="20"/>
      <w:szCs w:val="20"/>
    </w:rPr>
  </w:style>
  <w:style w:type="character" w:customStyle="1" w:styleId="apple-converted-space">
    <w:name w:val="apple-converted-space"/>
    <w:basedOn w:val="DefaultParagraphFont"/>
    <w:rsid w:val="00C9611D"/>
  </w:style>
  <w:style w:type="paragraph" w:styleId="FootnoteText">
    <w:name w:val="footnote text"/>
    <w:basedOn w:val="Normal"/>
    <w:link w:val="FootnoteTextChar"/>
    <w:uiPriority w:val="99"/>
    <w:semiHidden/>
    <w:unhideWhenUsed/>
    <w:rsid w:val="007F196F"/>
    <w:rPr>
      <w:sz w:val="20"/>
      <w:szCs w:val="20"/>
    </w:rPr>
  </w:style>
  <w:style w:type="character" w:customStyle="1" w:styleId="FootnoteTextChar">
    <w:name w:val="Footnote Text Char"/>
    <w:basedOn w:val="DefaultParagraphFont"/>
    <w:link w:val="FootnoteText"/>
    <w:uiPriority w:val="99"/>
    <w:semiHidden/>
    <w:rsid w:val="007F196F"/>
    <w:rPr>
      <w:sz w:val="20"/>
      <w:szCs w:val="20"/>
    </w:rPr>
  </w:style>
  <w:style w:type="character" w:styleId="FootnoteReference">
    <w:name w:val="footnote reference"/>
    <w:basedOn w:val="DefaultParagraphFont"/>
    <w:uiPriority w:val="99"/>
    <w:semiHidden/>
    <w:unhideWhenUsed/>
    <w:rsid w:val="007F196F"/>
    <w:rPr>
      <w:vertAlign w:val="superscript"/>
    </w:rPr>
  </w:style>
  <w:style w:type="paragraph" w:styleId="EndnoteText">
    <w:name w:val="endnote text"/>
    <w:basedOn w:val="Normal"/>
    <w:link w:val="EndnoteTextChar"/>
    <w:uiPriority w:val="99"/>
    <w:semiHidden/>
    <w:unhideWhenUsed/>
    <w:rsid w:val="001A6DCF"/>
    <w:rPr>
      <w:sz w:val="20"/>
      <w:szCs w:val="20"/>
    </w:rPr>
  </w:style>
  <w:style w:type="character" w:customStyle="1" w:styleId="EndnoteTextChar">
    <w:name w:val="Endnote Text Char"/>
    <w:basedOn w:val="DefaultParagraphFont"/>
    <w:link w:val="EndnoteText"/>
    <w:uiPriority w:val="99"/>
    <w:semiHidden/>
    <w:rsid w:val="001A6DCF"/>
    <w:rPr>
      <w:sz w:val="20"/>
      <w:szCs w:val="20"/>
    </w:rPr>
  </w:style>
  <w:style w:type="character" w:styleId="EndnoteReference">
    <w:name w:val="endnote reference"/>
    <w:basedOn w:val="DefaultParagraphFont"/>
    <w:uiPriority w:val="99"/>
    <w:semiHidden/>
    <w:unhideWhenUsed/>
    <w:rsid w:val="001A6DCF"/>
    <w:rPr>
      <w:vertAlign w:val="superscript"/>
    </w:rPr>
  </w:style>
  <w:style w:type="character" w:customStyle="1" w:styleId="bold">
    <w:name w:val="bold"/>
    <w:basedOn w:val="DefaultParagraphFont"/>
    <w:rsid w:val="001A6DCF"/>
  </w:style>
  <w:style w:type="character" w:customStyle="1" w:styleId="UnresolvedMention1">
    <w:name w:val="Unresolved Mention1"/>
    <w:basedOn w:val="DefaultParagraphFont"/>
    <w:uiPriority w:val="99"/>
    <w:semiHidden/>
    <w:unhideWhenUsed/>
    <w:rsid w:val="001E481B"/>
    <w:rPr>
      <w:color w:val="605E5C"/>
      <w:shd w:val="clear" w:color="auto" w:fill="E1DFDD"/>
    </w:rPr>
  </w:style>
  <w:style w:type="paragraph" w:customStyle="1" w:styleId="xmsonormal">
    <w:name w:val="x_msonormal"/>
    <w:basedOn w:val="Normal"/>
    <w:rsid w:val="007E5703"/>
    <w:rPr>
      <w:rFonts w:ascii="Calibri" w:hAnsi="Calibri" w:cs="Calibri"/>
    </w:rPr>
  </w:style>
  <w:style w:type="character" w:styleId="UnresolvedMention">
    <w:name w:val="Unresolved Mention"/>
    <w:basedOn w:val="DefaultParagraphFont"/>
    <w:uiPriority w:val="99"/>
    <w:semiHidden/>
    <w:unhideWhenUsed/>
    <w:rsid w:val="00577E37"/>
    <w:rPr>
      <w:color w:val="605E5C"/>
      <w:shd w:val="clear" w:color="auto" w:fill="E1DFDD"/>
    </w:rPr>
  </w:style>
  <w:style w:type="paragraph" w:styleId="NoSpacing">
    <w:name w:val="No Spacing"/>
    <w:uiPriority w:val="1"/>
    <w:qFormat/>
    <w:rsid w:val="005516F9"/>
  </w:style>
  <w:style w:type="paragraph" w:styleId="Revision">
    <w:name w:val="Revision"/>
    <w:hidden/>
    <w:uiPriority w:val="99"/>
    <w:semiHidden/>
    <w:rsid w:val="00C158F0"/>
  </w:style>
  <w:style w:type="paragraph" w:styleId="NormalWeb">
    <w:name w:val="Normal (Web)"/>
    <w:basedOn w:val="Normal"/>
    <w:uiPriority w:val="99"/>
    <w:unhideWhenUsed/>
    <w:rsid w:val="00803D2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064">
      <w:bodyDiv w:val="1"/>
      <w:marLeft w:val="0"/>
      <w:marRight w:val="0"/>
      <w:marTop w:val="0"/>
      <w:marBottom w:val="0"/>
      <w:divBdr>
        <w:top w:val="none" w:sz="0" w:space="0" w:color="auto"/>
        <w:left w:val="none" w:sz="0" w:space="0" w:color="auto"/>
        <w:bottom w:val="none" w:sz="0" w:space="0" w:color="auto"/>
        <w:right w:val="none" w:sz="0" w:space="0" w:color="auto"/>
      </w:divBdr>
      <w:divsChild>
        <w:div w:id="2064062202">
          <w:marLeft w:val="0"/>
          <w:marRight w:val="0"/>
          <w:marTop w:val="0"/>
          <w:marBottom w:val="0"/>
          <w:divBdr>
            <w:top w:val="none" w:sz="0" w:space="0" w:color="auto"/>
            <w:left w:val="none" w:sz="0" w:space="0" w:color="auto"/>
            <w:bottom w:val="none" w:sz="0" w:space="0" w:color="auto"/>
            <w:right w:val="none" w:sz="0" w:space="0" w:color="auto"/>
          </w:divBdr>
          <w:divsChild>
            <w:div w:id="744574895">
              <w:marLeft w:val="0"/>
              <w:marRight w:val="0"/>
              <w:marTop w:val="0"/>
              <w:marBottom w:val="0"/>
              <w:divBdr>
                <w:top w:val="none" w:sz="0" w:space="0" w:color="auto"/>
                <w:left w:val="none" w:sz="0" w:space="0" w:color="auto"/>
                <w:bottom w:val="none" w:sz="0" w:space="0" w:color="auto"/>
                <w:right w:val="none" w:sz="0" w:space="0" w:color="auto"/>
              </w:divBdr>
              <w:divsChild>
                <w:div w:id="976492874">
                  <w:marLeft w:val="0"/>
                  <w:marRight w:val="0"/>
                  <w:marTop w:val="0"/>
                  <w:marBottom w:val="0"/>
                  <w:divBdr>
                    <w:top w:val="none" w:sz="0" w:space="0" w:color="auto"/>
                    <w:left w:val="none" w:sz="0" w:space="0" w:color="auto"/>
                    <w:bottom w:val="none" w:sz="0" w:space="0" w:color="auto"/>
                    <w:right w:val="none" w:sz="0" w:space="0" w:color="auto"/>
                  </w:divBdr>
                  <w:divsChild>
                    <w:div w:id="1011184292">
                      <w:marLeft w:val="0"/>
                      <w:marRight w:val="0"/>
                      <w:marTop w:val="450"/>
                      <w:marBottom w:val="0"/>
                      <w:divBdr>
                        <w:top w:val="none" w:sz="0" w:space="0" w:color="auto"/>
                        <w:left w:val="none" w:sz="0" w:space="0" w:color="auto"/>
                        <w:bottom w:val="none" w:sz="0" w:space="0" w:color="auto"/>
                        <w:right w:val="none" w:sz="0" w:space="0" w:color="auto"/>
                      </w:divBdr>
                      <w:divsChild>
                        <w:div w:id="43676998">
                          <w:marLeft w:val="0"/>
                          <w:marRight w:val="0"/>
                          <w:marTop w:val="0"/>
                          <w:marBottom w:val="0"/>
                          <w:divBdr>
                            <w:top w:val="none" w:sz="0" w:space="0" w:color="auto"/>
                            <w:left w:val="none" w:sz="0" w:space="0" w:color="auto"/>
                            <w:bottom w:val="none" w:sz="0" w:space="0" w:color="auto"/>
                            <w:right w:val="none" w:sz="0" w:space="0" w:color="auto"/>
                          </w:divBdr>
                          <w:divsChild>
                            <w:div w:id="842820357">
                              <w:marLeft w:val="0"/>
                              <w:marRight w:val="0"/>
                              <w:marTop w:val="0"/>
                              <w:marBottom w:val="0"/>
                              <w:divBdr>
                                <w:top w:val="none" w:sz="0" w:space="0" w:color="auto"/>
                                <w:left w:val="none" w:sz="0" w:space="0" w:color="auto"/>
                                <w:bottom w:val="none" w:sz="0" w:space="0" w:color="auto"/>
                                <w:right w:val="none" w:sz="0" w:space="0" w:color="auto"/>
                              </w:divBdr>
                              <w:divsChild>
                                <w:div w:id="4460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98949">
      <w:bodyDiv w:val="1"/>
      <w:marLeft w:val="0"/>
      <w:marRight w:val="0"/>
      <w:marTop w:val="0"/>
      <w:marBottom w:val="0"/>
      <w:divBdr>
        <w:top w:val="none" w:sz="0" w:space="0" w:color="auto"/>
        <w:left w:val="none" w:sz="0" w:space="0" w:color="auto"/>
        <w:bottom w:val="none" w:sz="0" w:space="0" w:color="auto"/>
        <w:right w:val="none" w:sz="0" w:space="0" w:color="auto"/>
      </w:divBdr>
    </w:div>
    <w:div w:id="155731516">
      <w:bodyDiv w:val="1"/>
      <w:marLeft w:val="0"/>
      <w:marRight w:val="0"/>
      <w:marTop w:val="0"/>
      <w:marBottom w:val="0"/>
      <w:divBdr>
        <w:top w:val="none" w:sz="0" w:space="0" w:color="auto"/>
        <w:left w:val="none" w:sz="0" w:space="0" w:color="auto"/>
        <w:bottom w:val="none" w:sz="0" w:space="0" w:color="auto"/>
        <w:right w:val="none" w:sz="0" w:space="0" w:color="auto"/>
      </w:divBdr>
    </w:div>
    <w:div w:id="188027459">
      <w:bodyDiv w:val="1"/>
      <w:marLeft w:val="0"/>
      <w:marRight w:val="0"/>
      <w:marTop w:val="0"/>
      <w:marBottom w:val="0"/>
      <w:divBdr>
        <w:top w:val="none" w:sz="0" w:space="0" w:color="auto"/>
        <w:left w:val="none" w:sz="0" w:space="0" w:color="auto"/>
        <w:bottom w:val="none" w:sz="0" w:space="0" w:color="auto"/>
        <w:right w:val="none" w:sz="0" w:space="0" w:color="auto"/>
      </w:divBdr>
    </w:div>
    <w:div w:id="196432003">
      <w:bodyDiv w:val="1"/>
      <w:marLeft w:val="0"/>
      <w:marRight w:val="0"/>
      <w:marTop w:val="0"/>
      <w:marBottom w:val="0"/>
      <w:divBdr>
        <w:top w:val="none" w:sz="0" w:space="0" w:color="auto"/>
        <w:left w:val="none" w:sz="0" w:space="0" w:color="auto"/>
        <w:bottom w:val="none" w:sz="0" w:space="0" w:color="auto"/>
        <w:right w:val="none" w:sz="0" w:space="0" w:color="auto"/>
      </w:divBdr>
    </w:div>
    <w:div w:id="227963891">
      <w:bodyDiv w:val="1"/>
      <w:marLeft w:val="0"/>
      <w:marRight w:val="0"/>
      <w:marTop w:val="0"/>
      <w:marBottom w:val="0"/>
      <w:divBdr>
        <w:top w:val="none" w:sz="0" w:space="0" w:color="auto"/>
        <w:left w:val="none" w:sz="0" w:space="0" w:color="auto"/>
        <w:bottom w:val="none" w:sz="0" w:space="0" w:color="auto"/>
        <w:right w:val="none" w:sz="0" w:space="0" w:color="auto"/>
      </w:divBdr>
    </w:div>
    <w:div w:id="242766900">
      <w:bodyDiv w:val="1"/>
      <w:marLeft w:val="0"/>
      <w:marRight w:val="0"/>
      <w:marTop w:val="0"/>
      <w:marBottom w:val="0"/>
      <w:divBdr>
        <w:top w:val="none" w:sz="0" w:space="0" w:color="auto"/>
        <w:left w:val="none" w:sz="0" w:space="0" w:color="auto"/>
        <w:bottom w:val="none" w:sz="0" w:space="0" w:color="auto"/>
        <w:right w:val="none" w:sz="0" w:space="0" w:color="auto"/>
      </w:divBdr>
    </w:div>
    <w:div w:id="263077780">
      <w:bodyDiv w:val="1"/>
      <w:marLeft w:val="0"/>
      <w:marRight w:val="0"/>
      <w:marTop w:val="0"/>
      <w:marBottom w:val="0"/>
      <w:divBdr>
        <w:top w:val="none" w:sz="0" w:space="0" w:color="auto"/>
        <w:left w:val="none" w:sz="0" w:space="0" w:color="auto"/>
        <w:bottom w:val="none" w:sz="0" w:space="0" w:color="auto"/>
        <w:right w:val="none" w:sz="0" w:space="0" w:color="auto"/>
      </w:divBdr>
    </w:div>
    <w:div w:id="312107003">
      <w:bodyDiv w:val="1"/>
      <w:marLeft w:val="0"/>
      <w:marRight w:val="0"/>
      <w:marTop w:val="0"/>
      <w:marBottom w:val="0"/>
      <w:divBdr>
        <w:top w:val="none" w:sz="0" w:space="0" w:color="auto"/>
        <w:left w:val="none" w:sz="0" w:space="0" w:color="auto"/>
        <w:bottom w:val="none" w:sz="0" w:space="0" w:color="auto"/>
        <w:right w:val="none" w:sz="0" w:space="0" w:color="auto"/>
      </w:divBdr>
    </w:div>
    <w:div w:id="348413294">
      <w:bodyDiv w:val="1"/>
      <w:marLeft w:val="0"/>
      <w:marRight w:val="0"/>
      <w:marTop w:val="0"/>
      <w:marBottom w:val="0"/>
      <w:divBdr>
        <w:top w:val="none" w:sz="0" w:space="0" w:color="auto"/>
        <w:left w:val="none" w:sz="0" w:space="0" w:color="auto"/>
        <w:bottom w:val="none" w:sz="0" w:space="0" w:color="auto"/>
        <w:right w:val="none" w:sz="0" w:space="0" w:color="auto"/>
      </w:divBdr>
    </w:div>
    <w:div w:id="449980324">
      <w:bodyDiv w:val="1"/>
      <w:marLeft w:val="0"/>
      <w:marRight w:val="0"/>
      <w:marTop w:val="0"/>
      <w:marBottom w:val="0"/>
      <w:divBdr>
        <w:top w:val="none" w:sz="0" w:space="0" w:color="auto"/>
        <w:left w:val="none" w:sz="0" w:space="0" w:color="auto"/>
        <w:bottom w:val="none" w:sz="0" w:space="0" w:color="auto"/>
        <w:right w:val="none" w:sz="0" w:space="0" w:color="auto"/>
      </w:divBdr>
    </w:div>
    <w:div w:id="525950375">
      <w:bodyDiv w:val="1"/>
      <w:marLeft w:val="0"/>
      <w:marRight w:val="0"/>
      <w:marTop w:val="0"/>
      <w:marBottom w:val="0"/>
      <w:divBdr>
        <w:top w:val="none" w:sz="0" w:space="0" w:color="auto"/>
        <w:left w:val="none" w:sz="0" w:space="0" w:color="auto"/>
        <w:bottom w:val="none" w:sz="0" w:space="0" w:color="auto"/>
        <w:right w:val="none" w:sz="0" w:space="0" w:color="auto"/>
      </w:divBdr>
    </w:div>
    <w:div w:id="543979794">
      <w:bodyDiv w:val="1"/>
      <w:marLeft w:val="0"/>
      <w:marRight w:val="0"/>
      <w:marTop w:val="0"/>
      <w:marBottom w:val="0"/>
      <w:divBdr>
        <w:top w:val="none" w:sz="0" w:space="0" w:color="auto"/>
        <w:left w:val="none" w:sz="0" w:space="0" w:color="auto"/>
        <w:bottom w:val="none" w:sz="0" w:space="0" w:color="auto"/>
        <w:right w:val="none" w:sz="0" w:space="0" w:color="auto"/>
      </w:divBdr>
    </w:div>
    <w:div w:id="707070185">
      <w:bodyDiv w:val="1"/>
      <w:marLeft w:val="0"/>
      <w:marRight w:val="0"/>
      <w:marTop w:val="0"/>
      <w:marBottom w:val="0"/>
      <w:divBdr>
        <w:top w:val="none" w:sz="0" w:space="0" w:color="auto"/>
        <w:left w:val="none" w:sz="0" w:space="0" w:color="auto"/>
        <w:bottom w:val="none" w:sz="0" w:space="0" w:color="auto"/>
        <w:right w:val="none" w:sz="0" w:space="0" w:color="auto"/>
      </w:divBdr>
    </w:div>
    <w:div w:id="757218103">
      <w:bodyDiv w:val="1"/>
      <w:marLeft w:val="0"/>
      <w:marRight w:val="0"/>
      <w:marTop w:val="0"/>
      <w:marBottom w:val="0"/>
      <w:divBdr>
        <w:top w:val="none" w:sz="0" w:space="0" w:color="auto"/>
        <w:left w:val="none" w:sz="0" w:space="0" w:color="auto"/>
        <w:bottom w:val="none" w:sz="0" w:space="0" w:color="auto"/>
        <w:right w:val="none" w:sz="0" w:space="0" w:color="auto"/>
      </w:divBdr>
    </w:div>
    <w:div w:id="789125991">
      <w:bodyDiv w:val="1"/>
      <w:marLeft w:val="0"/>
      <w:marRight w:val="0"/>
      <w:marTop w:val="0"/>
      <w:marBottom w:val="0"/>
      <w:divBdr>
        <w:top w:val="none" w:sz="0" w:space="0" w:color="auto"/>
        <w:left w:val="none" w:sz="0" w:space="0" w:color="auto"/>
        <w:bottom w:val="none" w:sz="0" w:space="0" w:color="auto"/>
        <w:right w:val="none" w:sz="0" w:space="0" w:color="auto"/>
      </w:divBdr>
    </w:div>
    <w:div w:id="860047471">
      <w:bodyDiv w:val="1"/>
      <w:marLeft w:val="0"/>
      <w:marRight w:val="0"/>
      <w:marTop w:val="0"/>
      <w:marBottom w:val="0"/>
      <w:divBdr>
        <w:top w:val="none" w:sz="0" w:space="0" w:color="auto"/>
        <w:left w:val="none" w:sz="0" w:space="0" w:color="auto"/>
        <w:bottom w:val="none" w:sz="0" w:space="0" w:color="auto"/>
        <w:right w:val="none" w:sz="0" w:space="0" w:color="auto"/>
      </w:divBdr>
    </w:div>
    <w:div w:id="1176454655">
      <w:bodyDiv w:val="1"/>
      <w:marLeft w:val="0"/>
      <w:marRight w:val="0"/>
      <w:marTop w:val="0"/>
      <w:marBottom w:val="0"/>
      <w:divBdr>
        <w:top w:val="none" w:sz="0" w:space="0" w:color="auto"/>
        <w:left w:val="none" w:sz="0" w:space="0" w:color="auto"/>
        <w:bottom w:val="none" w:sz="0" w:space="0" w:color="auto"/>
        <w:right w:val="none" w:sz="0" w:space="0" w:color="auto"/>
      </w:divBdr>
    </w:div>
    <w:div w:id="1278950681">
      <w:bodyDiv w:val="1"/>
      <w:marLeft w:val="0"/>
      <w:marRight w:val="0"/>
      <w:marTop w:val="0"/>
      <w:marBottom w:val="0"/>
      <w:divBdr>
        <w:top w:val="none" w:sz="0" w:space="0" w:color="auto"/>
        <w:left w:val="none" w:sz="0" w:space="0" w:color="auto"/>
        <w:bottom w:val="none" w:sz="0" w:space="0" w:color="auto"/>
        <w:right w:val="none" w:sz="0" w:space="0" w:color="auto"/>
      </w:divBdr>
    </w:div>
    <w:div w:id="1326206005">
      <w:bodyDiv w:val="1"/>
      <w:marLeft w:val="0"/>
      <w:marRight w:val="0"/>
      <w:marTop w:val="0"/>
      <w:marBottom w:val="0"/>
      <w:divBdr>
        <w:top w:val="none" w:sz="0" w:space="0" w:color="auto"/>
        <w:left w:val="none" w:sz="0" w:space="0" w:color="auto"/>
        <w:bottom w:val="none" w:sz="0" w:space="0" w:color="auto"/>
        <w:right w:val="none" w:sz="0" w:space="0" w:color="auto"/>
      </w:divBdr>
    </w:div>
    <w:div w:id="1435056848">
      <w:bodyDiv w:val="1"/>
      <w:marLeft w:val="0"/>
      <w:marRight w:val="0"/>
      <w:marTop w:val="0"/>
      <w:marBottom w:val="0"/>
      <w:divBdr>
        <w:top w:val="none" w:sz="0" w:space="0" w:color="auto"/>
        <w:left w:val="none" w:sz="0" w:space="0" w:color="auto"/>
        <w:bottom w:val="none" w:sz="0" w:space="0" w:color="auto"/>
        <w:right w:val="none" w:sz="0" w:space="0" w:color="auto"/>
      </w:divBdr>
    </w:div>
    <w:div w:id="1606578443">
      <w:bodyDiv w:val="1"/>
      <w:marLeft w:val="0"/>
      <w:marRight w:val="0"/>
      <w:marTop w:val="0"/>
      <w:marBottom w:val="0"/>
      <w:divBdr>
        <w:top w:val="none" w:sz="0" w:space="0" w:color="auto"/>
        <w:left w:val="none" w:sz="0" w:space="0" w:color="auto"/>
        <w:bottom w:val="none" w:sz="0" w:space="0" w:color="auto"/>
        <w:right w:val="none" w:sz="0" w:space="0" w:color="auto"/>
      </w:divBdr>
      <w:divsChild>
        <w:div w:id="411198977">
          <w:marLeft w:val="0"/>
          <w:marRight w:val="0"/>
          <w:marTop w:val="0"/>
          <w:marBottom w:val="0"/>
          <w:divBdr>
            <w:top w:val="none" w:sz="0" w:space="0" w:color="auto"/>
            <w:left w:val="none" w:sz="0" w:space="0" w:color="auto"/>
            <w:bottom w:val="none" w:sz="0" w:space="0" w:color="auto"/>
            <w:right w:val="none" w:sz="0" w:space="0" w:color="auto"/>
          </w:divBdr>
          <w:divsChild>
            <w:div w:id="1624656815">
              <w:marLeft w:val="0"/>
              <w:marRight w:val="0"/>
              <w:marTop w:val="0"/>
              <w:marBottom w:val="0"/>
              <w:divBdr>
                <w:top w:val="none" w:sz="0" w:space="0" w:color="auto"/>
                <w:left w:val="none" w:sz="0" w:space="0" w:color="auto"/>
                <w:bottom w:val="none" w:sz="0" w:space="0" w:color="auto"/>
                <w:right w:val="none" w:sz="0" w:space="0" w:color="auto"/>
              </w:divBdr>
              <w:divsChild>
                <w:div w:id="1657413019">
                  <w:marLeft w:val="0"/>
                  <w:marRight w:val="0"/>
                  <w:marTop w:val="0"/>
                  <w:marBottom w:val="0"/>
                  <w:divBdr>
                    <w:top w:val="none" w:sz="0" w:space="0" w:color="auto"/>
                    <w:left w:val="none" w:sz="0" w:space="0" w:color="auto"/>
                    <w:bottom w:val="none" w:sz="0" w:space="0" w:color="auto"/>
                    <w:right w:val="none" w:sz="0" w:space="0" w:color="auto"/>
                  </w:divBdr>
                  <w:divsChild>
                    <w:div w:id="1253931342">
                      <w:marLeft w:val="0"/>
                      <w:marRight w:val="0"/>
                      <w:marTop w:val="450"/>
                      <w:marBottom w:val="0"/>
                      <w:divBdr>
                        <w:top w:val="none" w:sz="0" w:space="0" w:color="auto"/>
                        <w:left w:val="none" w:sz="0" w:space="0" w:color="auto"/>
                        <w:bottom w:val="none" w:sz="0" w:space="0" w:color="auto"/>
                        <w:right w:val="none" w:sz="0" w:space="0" w:color="auto"/>
                      </w:divBdr>
                      <w:divsChild>
                        <w:div w:id="729888133">
                          <w:marLeft w:val="0"/>
                          <w:marRight w:val="0"/>
                          <w:marTop w:val="0"/>
                          <w:marBottom w:val="0"/>
                          <w:divBdr>
                            <w:top w:val="none" w:sz="0" w:space="0" w:color="auto"/>
                            <w:left w:val="none" w:sz="0" w:space="0" w:color="auto"/>
                            <w:bottom w:val="none" w:sz="0" w:space="0" w:color="auto"/>
                            <w:right w:val="none" w:sz="0" w:space="0" w:color="auto"/>
                          </w:divBdr>
                          <w:divsChild>
                            <w:div w:id="707605833">
                              <w:marLeft w:val="0"/>
                              <w:marRight w:val="0"/>
                              <w:marTop w:val="0"/>
                              <w:marBottom w:val="0"/>
                              <w:divBdr>
                                <w:top w:val="none" w:sz="0" w:space="0" w:color="auto"/>
                                <w:left w:val="none" w:sz="0" w:space="0" w:color="auto"/>
                                <w:bottom w:val="none" w:sz="0" w:space="0" w:color="auto"/>
                                <w:right w:val="none" w:sz="0" w:space="0" w:color="auto"/>
                              </w:divBdr>
                              <w:divsChild>
                                <w:div w:id="3267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66203">
      <w:bodyDiv w:val="1"/>
      <w:marLeft w:val="0"/>
      <w:marRight w:val="0"/>
      <w:marTop w:val="0"/>
      <w:marBottom w:val="0"/>
      <w:divBdr>
        <w:top w:val="none" w:sz="0" w:space="0" w:color="auto"/>
        <w:left w:val="none" w:sz="0" w:space="0" w:color="auto"/>
        <w:bottom w:val="none" w:sz="0" w:space="0" w:color="auto"/>
        <w:right w:val="none" w:sz="0" w:space="0" w:color="auto"/>
      </w:divBdr>
    </w:div>
    <w:div w:id="1680620643">
      <w:bodyDiv w:val="1"/>
      <w:marLeft w:val="0"/>
      <w:marRight w:val="0"/>
      <w:marTop w:val="0"/>
      <w:marBottom w:val="0"/>
      <w:divBdr>
        <w:top w:val="none" w:sz="0" w:space="0" w:color="auto"/>
        <w:left w:val="none" w:sz="0" w:space="0" w:color="auto"/>
        <w:bottom w:val="none" w:sz="0" w:space="0" w:color="auto"/>
        <w:right w:val="none" w:sz="0" w:space="0" w:color="auto"/>
      </w:divBdr>
    </w:div>
    <w:div w:id="1688210178">
      <w:bodyDiv w:val="1"/>
      <w:marLeft w:val="0"/>
      <w:marRight w:val="0"/>
      <w:marTop w:val="0"/>
      <w:marBottom w:val="0"/>
      <w:divBdr>
        <w:top w:val="none" w:sz="0" w:space="0" w:color="auto"/>
        <w:left w:val="none" w:sz="0" w:space="0" w:color="auto"/>
        <w:bottom w:val="none" w:sz="0" w:space="0" w:color="auto"/>
        <w:right w:val="none" w:sz="0" w:space="0" w:color="auto"/>
      </w:divBdr>
    </w:div>
    <w:div w:id="1744184887">
      <w:bodyDiv w:val="1"/>
      <w:marLeft w:val="0"/>
      <w:marRight w:val="0"/>
      <w:marTop w:val="0"/>
      <w:marBottom w:val="0"/>
      <w:divBdr>
        <w:top w:val="none" w:sz="0" w:space="0" w:color="auto"/>
        <w:left w:val="none" w:sz="0" w:space="0" w:color="auto"/>
        <w:bottom w:val="none" w:sz="0" w:space="0" w:color="auto"/>
        <w:right w:val="none" w:sz="0" w:space="0" w:color="auto"/>
      </w:divBdr>
    </w:div>
    <w:div w:id="1758407142">
      <w:bodyDiv w:val="1"/>
      <w:marLeft w:val="0"/>
      <w:marRight w:val="0"/>
      <w:marTop w:val="0"/>
      <w:marBottom w:val="0"/>
      <w:divBdr>
        <w:top w:val="none" w:sz="0" w:space="0" w:color="auto"/>
        <w:left w:val="none" w:sz="0" w:space="0" w:color="auto"/>
        <w:bottom w:val="none" w:sz="0" w:space="0" w:color="auto"/>
        <w:right w:val="none" w:sz="0" w:space="0" w:color="auto"/>
      </w:divBdr>
      <w:divsChild>
        <w:div w:id="693842310">
          <w:marLeft w:val="0"/>
          <w:marRight w:val="0"/>
          <w:marTop w:val="0"/>
          <w:marBottom w:val="0"/>
          <w:divBdr>
            <w:top w:val="none" w:sz="0" w:space="0" w:color="auto"/>
            <w:left w:val="none" w:sz="0" w:space="0" w:color="auto"/>
            <w:bottom w:val="none" w:sz="0" w:space="0" w:color="auto"/>
            <w:right w:val="none" w:sz="0" w:space="0" w:color="auto"/>
          </w:divBdr>
          <w:divsChild>
            <w:div w:id="1855800052">
              <w:marLeft w:val="0"/>
              <w:marRight w:val="0"/>
              <w:marTop w:val="0"/>
              <w:marBottom w:val="0"/>
              <w:divBdr>
                <w:top w:val="none" w:sz="0" w:space="0" w:color="auto"/>
                <w:left w:val="none" w:sz="0" w:space="0" w:color="auto"/>
                <w:bottom w:val="none" w:sz="0" w:space="0" w:color="auto"/>
                <w:right w:val="none" w:sz="0" w:space="0" w:color="auto"/>
              </w:divBdr>
              <w:divsChild>
                <w:div w:id="2137947104">
                  <w:marLeft w:val="0"/>
                  <w:marRight w:val="0"/>
                  <w:marTop w:val="0"/>
                  <w:marBottom w:val="0"/>
                  <w:divBdr>
                    <w:top w:val="none" w:sz="0" w:space="0" w:color="auto"/>
                    <w:left w:val="none" w:sz="0" w:space="0" w:color="auto"/>
                    <w:bottom w:val="none" w:sz="0" w:space="0" w:color="auto"/>
                    <w:right w:val="none" w:sz="0" w:space="0" w:color="auto"/>
                  </w:divBdr>
                  <w:divsChild>
                    <w:div w:id="98062585">
                      <w:marLeft w:val="0"/>
                      <w:marRight w:val="0"/>
                      <w:marTop w:val="450"/>
                      <w:marBottom w:val="0"/>
                      <w:divBdr>
                        <w:top w:val="none" w:sz="0" w:space="0" w:color="auto"/>
                        <w:left w:val="none" w:sz="0" w:space="0" w:color="auto"/>
                        <w:bottom w:val="none" w:sz="0" w:space="0" w:color="auto"/>
                        <w:right w:val="none" w:sz="0" w:space="0" w:color="auto"/>
                      </w:divBdr>
                      <w:divsChild>
                        <w:div w:id="1775780839">
                          <w:marLeft w:val="0"/>
                          <w:marRight w:val="0"/>
                          <w:marTop w:val="0"/>
                          <w:marBottom w:val="0"/>
                          <w:divBdr>
                            <w:top w:val="none" w:sz="0" w:space="0" w:color="auto"/>
                            <w:left w:val="none" w:sz="0" w:space="0" w:color="auto"/>
                            <w:bottom w:val="none" w:sz="0" w:space="0" w:color="auto"/>
                            <w:right w:val="none" w:sz="0" w:space="0" w:color="auto"/>
                          </w:divBdr>
                          <w:divsChild>
                            <w:div w:id="1962757518">
                              <w:marLeft w:val="0"/>
                              <w:marRight w:val="0"/>
                              <w:marTop w:val="0"/>
                              <w:marBottom w:val="0"/>
                              <w:divBdr>
                                <w:top w:val="none" w:sz="0" w:space="0" w:color="auto"/>
                                <w:left w:val="none" w:sz="0" w:space="0" w:color="auto"/>
                                <w:bottom w:val="none" w:sz="0" w:space="0" w:color="auto"/>
                                <w:right w:val="none" w:sz="0" w:space="0" w:color="auto"/>
                              </w:divBdr>
                              <w:divsChild>
                                <w:div w:id="1239093082">
                                  <w:marLeft w:val="0"/>
                                  <w:marRight w:val="0"/>
                                  <w:marTop w:val="0"/>
                                  <w:marBottom w:val="0"/>
                                  <w:divBdr>
                                    <w:top w:val="none" w:sz="0" w:space="0" w:color="auto"/>
                                    <w:left w:val="none" w:sz="0" w:space="0" w:color="auto"/>
                                    <w:bottom w:val="none" w:sz="0" w:space="0" w:color="auto"/>
                                    <w:right w:val="none" w:sz="0" w:space="0" w:color="auto"/>
                                  </w:divBdr>
                                  <w:divsChild>
                                    <w:div w:id="5423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563358">
      <w:bodyDiv w:val="1"/>
      <w:marLeft w:val="0"/>
      <w:marRight w:val="0"/>
      <w:marTop w:val="0"/>
      <w:marBottom w:val="0"/>
      <w:divBdr>
        <w:top w:val="none" w:sz="0" w:space="0" w:color="auto"/>
        <w:left w:val="none" w:sz="0" w:space="0" w:color="auto"/>
        <w:bottom w:val="none" w:sz="0" w:space="0" w:color="auto"/>
        <w:right w:val="none" w:sz="0" w:space="0" w:color="auto"/>
      </w:divBdr>
      <w:divsChild>
        <w:div w:id="2040354324">
          <w:marLeft w:val="0"/>
          <w:marRight w:val="0"/>
          <w:marTop w:val="0"/>
          <w:marBottom w:val="0"/>
          <w:divBdr>
            <w:top w:val="none" w:sz="0" w:space="0" w:color="auto"/>
            <w:left w:val="none" w:sz="0" w:space="0" w:color="auto"/>
            <w:bottom w:val="none" w:sz="0" w:space="0" w:color="auto"/>
            <w:right w:val="none" w:sz="0" w:space="0" w:color="auto"/>
          </w:divBdr>
          <w:divsChild>
            <w:div w:id="369495448">
              <w:marLeft w:val="0"/>
              <w:marRight w:val="0"/>
              <w:marTop w:val="0"/>
              <w:marBottom w:val="0"/>
              <w:divBdr>
                <w:top w:val="none" w:sz="0" w:space="0" w:color="auto"/>
                <w:left w:val="none" w:sz="0" w:space="0" w:color="auto"/>
                <w:bottom w:val="none" w:sz="0" w:space="0" w:color="auto"/>
                <w:right w:val="none" w:sz="0" w:space="0" w:color="auto"/>
              </w:divBdr>
              <w:divsChild>
                <w:div w:id="379746163">
                  <w:marLeft w:val="0"/>
                  <w:marRight w:val="0"/>
                  <w:marTop w:val="0"/>
                  <w:marBottom w:val="0"/>
                  <w:divBdr>
                    <w:top w:val="none" w:sz="0" w:space="0" w:color="auto"/>
                    <w:left w:val="none" w:sz="0" w:space="0" w:color="auto"/>
                    <w:bottom w:val="none" w:sz="0" w:space="0" w:color="auto"/>
                    <w:right w:val="none" w:sz="0" w:space="0" w:color="auto"/>
                  </w:divBdr>
                  <w:divsChild>
                    <w:div w:id="196159605">
                      <w:marLeft w:val="0"/>
                      <w:marRight w:val="0"/>
                      <w:marTop w:val="450"/>
                      <w:marBottom w:val="0"/>
                      <w:divBdr>
                        <w:top w:val="none" w:sz="0" w:space="0" w:color="auto"/>
                        <w:left w:val="none" w:sz="0" w:space="0" w:color="auto"/>
                        <w:bottom w:val="none" w:sz="0" w:space="0" w:color="auto"/>
                        <w:right w:val="none" w:sz="0" w:space="0" w:color="auto"/>
                      </w:divBdr>
                      <w:divsChild>
                        <w:div w:id="1389760640">
                          <w:marLeft w:val="0"/>
                          <w:marRight w:val="0"/>
                          <w:marTop w:val="0"/>
                          <w:marBottom w:val="0"/>
                          <w:divBdr>
                            <w:top w:val="none" w:sz="0" w:space="0" w:color="auto"/>
                            <w:left w:val="none" w:sz="0" w:space="0" w:color="auto"/>
                            <w:bottom w:val="none" w:sz="0" w:space="0" w:color="auto"/>
                            <w:right w:val="none" w:sz="0" w:space="0" w:color="auto"/>
                          </w:divBdr>
                          <w:divsChild>
                            <w:div w:id="325595117">
                              <w:marLeft w:val="0"/>
                              <w:marRight w:val="0"/>
                              <w:marTop w:val="0"/>
                              <w:marBottom w:val="0"/>
                              <w:divBdr>
                                <w:top w:val="none" w:sz="0" w:space="0" w:color="auto"/>
                                <w:left w:val="none" w:sz="0" w:space="0" w:color="auto"/>
                                <w:bottom w:val="none" w:sz="0" w:space="0" w:color="auto"/>
                                <w:right w:val="none" w:sz="0" w:space="0" w:color="auto"/>
                              </w:divBdr>
                              <w:divsChild>
                                <w:div w:id="20585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737197">
      <w:bodyDiv w:val="1"/>
      <w:marLeft w:val="0"/>
      <w:marRight w:val="0"/>
      <w:marTop w:val="0"/>
      <w:marBottom w:val="0"/>
      <w:divBdr>
        <w:top w:val="none" w:sz="0" w:space="0" w:color="auto"/>
        <w:left w:val="none" w:sz="0" w:space="0" w:color="auto"/>
        <w:bottom w:val="none" w:sz="0" w:space="0" w:color="auto"/>
        <w:right w:val="none" w:sz="0" w:space="0" w:color="auto"/>
      </w:divBdr>
    </w:div>
    <w:div w:id="213883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info@asufoundation.org" TargetMode="External"/><Relationship Id="rId26" Type="http://schemas.openxmlformats.org/officeDocument/2006/relationships/hyperlink" Target="https://www.asu.edu/about/facts-and-figures" TargetMode="External"/><Relationship Id="rId3" Type="http://schemas.openxmlformats.org/officeDocument/2006/relationships/customXml" Target="../customXml/item3.xml"/><Relationship Id="rId21" Type="http://schemas.openxmlformats.org/officeDocument/2006/relationships/hyperlink" Target="https://www.asufoundation.org/endowment.htm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asufoundationgrants@asufoundation.org" TargetMode="External"/><Relationship Id="rId25" Type="http://schemas.openxmlformats.org/officeDocument/2006/relationships/hyperlink" Target="https://sustainability-innovation.asu.edu/campus" TargetMode="External"/><Relationship Id="rId2" Type="http://schemas.openxmlformats.org/officeDocument/2006/relationships/customXml" Target="../customXml/item2.xml"/><Relationship Id="rId16" Type="http://schemas.openxmlformats.org/officeDocument/2006/relationships/hyperlink" Target="mailto:asufoundationgrants@asufoundation.org" TargetMode="External"/><Relationship Id="rId20" Type="http://schemas.openxmlformats.org/officeDocument/2006/relationships/hyperlink" Target="https://www.asufoundation.org/aboutu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ufoundationgrants@asufoundation.org" TargetMode="External"/><Relationship Id="rId24" Type="http://schemas.openxmlformats.org/officeDocument/2006/relationships/hyperlink" Target="https://president.asu.edu/ideas-and-issues/inclusive-excellence" TargetMode="External"/><Relationship Id="rId5" Type="http://schemas.openxmlformats.org/officeDocument/2006/relationships/numbering" Target="numbering.xml"/><Relationship Id="rId15" Type="http://schemas.openxmlformats.org/officeDocument/2006/relationships/hyperlink" Target="mailto:asu.awards%40asu.edu" TargetMode="External"/><Relationship Id="rId23" Type="http://schemas.openxmlformats.org/officeDocument/2006/relationships/hyperlink" Target="https://newamericanuniversity.asu.edu/about/new-community"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sufoundatio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ufoundationgrants@asufoundation.org" TargetMode="External"/><Relationship Id="rId22" Type="http://schemas.openxmlformats.org/officeDocument/2006/relationships/hyperlink" Target="https://president.asu.edu/asu-mission-and-goal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ca616-bc1b-4b32-912e-c17ee6ba2a27">
      <Terms xmlns="http://schemas.microsoft.com/office/infopath/2007/PartnerControls"/>
    </lcf76f155ced4ddcb4097134ff3c332f>
    <TaxCatchAll xmlns="33805255-74e2-44e5-8433-c49368a7820b"/>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1DAA3075B78B49AD847470447E4577" ma:contentTypeVersion="16" ma:contentTypeDescription="Create a new document." ma:contentTypeScope="" ma:versionID="a5011ceb9374e1bda0404721a729c352">
  <xsd:schema xmlns:xsd="http://www.w3.org/2001/XMLSchema" xmlns:xs="http://www.w3.org/2001/XMLSchema" xmlns:p="http://schemas.microsoft.com/office/2006/metadata/properties" xmlns:ns2="7ffca616-bc1b-4b32-912e-c17ee6ba2a27" xmlns:ns3="33805255-74e2-44e5-8433-c49368a7820b" targetNamespace="http://schemas.microsoft.com/office/2006/metadata/properties" ma:root="true" ma:fieldsID="2de2e5065d1fdeb3a4628353f7734d3a" ns2:_="" ns3:_="">
    <xsd:import namespace="7ffca616-bc1b-4b32-912e-c17ee6ba2a27"/>
    <xsd:import namespace="33805255-74e2-44e5-8433-c49368a782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ca616-bc1b-4b32-912e-c17ee6ba2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52dec2a-1908-4b9a-a193-f27bf93c07b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05255-74e2-44e5-8433-c49368a782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721bb83-6b45-44cc-823b-2ebfab880d78}" ma:internalName="TaxCatchAll" ma:showField="CatchAllData" ma:web="33805255-74e2-44e5-8433-c49368a782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6FD33E-620E-4B0E-8267-9B8BD1DC2B9B}">
  <ds:schemaRefs>
    <ds:schemaRef ds:uri="http://schemas.openxmlformats.org/officeDocument/2006/bibliography"/>
  </ds:schemaRefs>
</ds:datastoreItem>
</file>

<file path=customXml/itemProps2.xml><?xml version="1.0" encoding="utf-8"?>
<ds:datastoreItem xmlns:ds="http://schemas.openxmlformats.org/officeDocument/2006/customXml" ds:itemID="{F4C49D53-BE8D-4A71-AEA1-D7777922F50C}">
  <ds:schemaRefs>
    <ds:schemaRef ds:uri="http://schemas.microsoft.com/sharepoint/v3/contenttype/forms"/>
  </ds:schemaRefs>
</ds:datastoreItem>
</file>

<file path=customXml/itemProps3.xml><?xml version="1.0" encoding="utf-8"?>
<ds:datastoreItem xmlns:ds="http://schemas.openxmlformats.org/officeDocument/2006/customXml" ds:itemID="{CD658B06-B4BF-4CBF-8598-BC1A4423BF4E}">
  <ds:schemaRefs>
    <ds:schemaRef ds:uri="http://schemas.microsoft.com/office/2006/metadata/properties"/>
    <ds:schemaRef ds:uri="http://schemas.microsoft.com/office/infopath/2007/PartnerControls"/>
    <ds:schemaRef ds:uri="7ffca616-bc1b-4b32-912e-c17ee6ba2a27"/>
    <ds:schemaRef ds:uri="33805255-74e2-44e5-8433-c49368a7820b"/>
  </ds:schemaRefs>
</ds:datastoreItem>
</file>

<file path=customXml/itemProps4.xml><?xml version="1.0" encoding="utf-8"?>
<ds:datastoreItem xmlns:ds="http://schemas.openxmlformats.org/officeDocument/2006/customXml" ds:itemID="{6D1B7FCF-9320-4A88-8E71-5D1C0682C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ca616-bc1b-4b32-912e-c17ee6ba2a27"/>
    <ds:schemaRef ds:uri="33805255-74e2-44e5-8433-c49368a78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1553</Words>
  <Characters>8840</Characters>
  <Application>Microsoft Office Word</Application>
  <DocSecurity>0</DocSecurity>
  <Lines>173</Lines>
  <Paragraphs>109</Paragraphs>
  <ScaleCrop>false</ScaleCrop>
  <HeadingPairs>
    <vt:vector size="2" baseType="variant">
      <vt:variant>
        <vt:lpstr>Title</vt:lpstr>
      </vt:variant>
      <vt:variant>
        <vt:i4>1</vt:i4>
      </vt:variant>
    </vt:vector>
  </HeadingPairs>
  <TitlesOfParts>
    <vt:vector size="1" baseType="lpstr">
      <vt:lpstr>ASUF Institutional Information Sheet 12-30-13.docx</vt:lpstr>
    </vt:vector>
  </TitlesOfParts>
  <Company>ASU Foundation</Company>
  <LinksUpToDate>false</LinksUpToDate>
  <CharactersWithSpaces>10284</CharactersWithSpaces>
  <SharedDoc>false</SharedDoc>
  <HLinks>
    <vt:vector size="78" baseType="variant">
      <vt:variant>
        <vt:i4>5308416</vt:i4>
      </vt:variant>
      <vt:variant>
        <vt:i4>24</vt:i4>
      </vt:variant>
      <vt:variant>
        <vt:i4>0</vt:i4>
      </vt:variant>
      <vt:variant>
        <vt:i4>5</vt:i4>
      </vt:variant>
      <vt:variant>
        <vt:lpwstr>https://sustainability-innovation.asu.edu/campus</vt:lpwstr>
      </vt:variant>
      <vt:variant>
        <vt:lpwstr/>
      </vt:variant>
      <vt:variant>
        <vt:i4>6815836</vt:i4>
      </vt:variant>
      <vt:variant>
        <vt:i4>21</vt:i4>
      </vt:variant>
      <vt:variant>
        <vt:i4>0</vt:i4>
      </vt:variant>
      <vt:variant>
        <vt:i4>5</vt:i4>
      </vt:variant>
      <vt:variant>
        <vt:lpwstr>mailto:matthew.j.williams@asu.edu</vt:lpwstr>
      </vt:variant>
      <vt:variant>
        <vt:lpwstr/>
      </vt:variant>
      <vt:variant>
        <vt:i4>5832799</vt:i4>
      </vt:variant>
      <vt:variant>
        <vt:i4>18</vt:i4>
      </vt:variant>
      <vt:variant>
        <vt:i4>0</vt:i4>
      </vt:variant>
      <vt:variant>
        <vt:i4>5</vt:i4>
      </vt:variant>
      <vt:variant>
        <vt:lpwstr>http://www.asufoundation.org/ocfr</vt:lpwstr>
      </vt:variant>
      <vt:variant>
        <vt:lpwstr/>
      </vt:variant>
      <vt:variant>
        <vt:i4>5242899</vt:i4>
      </vt:variant>
      <vt:variant>
        <vt:i4>15</vt:i4>
      </vt:variant>
      <vt:variant>
        <vt:i4>0</vt:i4>
      </vt:variant>
      <vt:variant>
        <vt:i4>5</vt:i4>
      </vt:variant>
      <vt:variant>
        <vt:lpwstr>http://www.asufoundation.org/</vt:lpwstr>
      </vt:variant>
      <vt:variant>
        <vt:lpwstr/>
      </vt:variant>
      <vt:variant>
        <vt:i4>6291525</vt:i4>
      </vt:variant>
      <vt:variant>
        <vt:i4>12</vt:i4>
      </vt:variant>
      <vt:variant>
        <vt:i4>0</vt:i4>
      </vt:variant>
      <vt:variant>
        <vt:i4>5</vt:i4>
      </vt:variant>
      <vt:variant>
        <vt:lpwstr>mailto:OCFRgrants@asu.edu</vt:lpwstr>
      </vt:variant>
      <vt:variant>
        <vt:lpwstr/>
      </vt:variant>
      <vt:variant>
        <vt:i4>6291525</vt:i4>
      </vt:variant>
      <vt:variant>
        <vt:i4>9</vt:i4>
      </vt:variant>
      <vt:variant>
        <vt:i4>0</vt:i4>
      </vt:variant>
      <vt:variant>
        <vt:i4>5</vt:i4>
      </vt:variant>
      <vt:variant>
        <vt:lpwstr>mailto:OCFRgrants@asu.edu</vt:lpwstr>
      </vt:variant>
      <vt:variant>
        <vt:lpwstr/>
      </vt:variant>
      <vt:variant>
        <vt:i4>4063268</vt:i4>
      </vt:variant>
      <vt:variant>
        <vt:i4>6</vt:i4>
      </vt:variant>
      <vt:variant>
        <vt:i4>0</vt:i4>
      </vt:variant>
      <vt:variant>
        <vt:i4>5</vt:i4>
      </vt:variant>
      <vt:variant>
        <vt:lpwstr>mailto:asu.awards%40asu.edu</vt:lpwstr>
      </vt:variant>
      <vt:variant>
        <vt:lpwstr/>
      </vt:variant>
      <vt:variant>
        <vt:i4>6291525</vt:i4>
      </vt:variant>
      <vt:variant>
        <vt:i4>3</vt:i4>
      </vt:variant>
      <vt:variant>
        <vt:i4>0</vt:i4>
      </vt:variant>
      <vt:variant>
        <vt:i4>5</vt:i4>
      </vt:variant>
      <vt:variant>
        <vt:lpwstr>mailto:OCFRgrants@asu.edu</vt:lpwstr>
      </vt:variant>
      <vt:variant>
        <vt:lpwstr/>
      </vt:variant>
      <vt:variant>
        <vt:i4>6815836</vt:i4>
      </vt:variant>
      <vt:variant>
        <vt:i4>0</vt:i4>
      </vt:variant>
      <vt:variant>
        <vt:i4>0</vt:i4>
      </vt:variant>
      <vt:variant>
        <vt:i4>5</vt:i4>
      </vt:variant>
      <vt:variant>
        <vt:lpwstr>mailto:matthew.j.williams@asu.edu</vt:lpwstr>
      </vt:variant>
      <vt:variant>
        <vt:lpwstr/>
      </vt:variant>
      <vt:variant>
        <vt:i4>917568</vt:i4>
      </vt:variant>
      <vt:variant>
        <vt:i4>9</vt:i4>
      </vt:variant>
      <vt:variant>
        <vt:i4>0</vt:i4>
      </vt:variant>
      <vt:variant>
        <vt:i4>5</vt:i4>
      </vt:variant>
      <vt:variant>
        <vt:lpwstr>https://uoia.asu.edu/sites/default/files/asu_5-year_strategic_plan_2020-2022.pdf</vt:lpwstr>
      </vt:variant>
      <vt:variant>
        <vt:lpwstr/>
      </vt:variant>
      <vt:variant>
        <vt:i4>4390924</vt:i4>
      </vt:variant>
      <vt:variant>
        <vt:i4>6</vt:i4>
      </vt:variant>
      <vt:variant>
        <vt:i4>0</vt:i4>
      </vt:variant>
      <vt:variant>
        <vt:i4>5</vt:i4>
      </vt:variant>
      <vt:variant>
        <vt:lpwstr>https://public.azregents.edu/Board/2022-06-08-through-09-Final-Board-Book.pdf</vt:lpwstr>
      </vt:variant>
      <vt:variant>
        <vt:lpwstr/>
      </vt:variant>
      <vt:variant>
        <vt:i4>6094867</vt:i4>
      </vt:variant>
      <vt:variant>
        <vt:i4>3</vt:i4>
      </vt:variant>
      <vt:variant>
        <vt:i4>0</vt:i4>
      </vt:variant>
      <vt:variant>
        <vt:i4>5</vt:i4>
      </vt:variant>
      <vt:variant>
        <vt:lpwstr>https://news.asu.edu/20220815-university-news-asu-sets-record-fall-2022-enrollment</vt:lpwstr>
      </vt:variant>
      <vt:variant>
        <vt:lpwstr>:~:text=61%2C572%20students%20will%20be%20enrolled,year%20%E2%80%94%20a%206.4%25%20increase</vt:lpwstr>
      </vt:variant>
      <vt:variant>
        <vt:i4>8192048</vt:i4>
      </vt:variant>
      <vt:variant>
        <vt:i4>0</vt:i4>
      </vt:variant>
      <vt:variant>
        <vt:i4>0</vt:i4>
      </vt:variant>
      <vt:variant>
        <vt:i4>5</vt:i4>
      </vt:variant>
      <vt:variant>
        <vt:lpwstr>https://news.asu.edu/20220911-university-news-asu-no-1-innovation-us-news-world-report-eighth-year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ASUF Institutional Information Sheet 12-30-13.docx</dc:title>
  <dc:subject/>
  <dc:creator>June Claypool</dc:creator>
  <cp:keywords/>
  <cp:lastModifiedBy>Jenna Ervin</cp:lastModifiedBy>
  <cp:revision>5</cp:revision>
  <cp:lastPrinted>2024-03-28T15:12:00Z</cp:lastPrinted>
  <dcterms:created xsi:type="dcterms:W3CDTF">2024-04-25T22:05:00Z</dcterms:created>
  <dcterms:modified xsi:type="dcterms:W3CDTF">2024-04-25T22:23:00Z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0x010100F21DAA3075B78B49AD847470447E4577</vt:lpwstr>
  </property>
  <property fmtid="{D5CDD505-2E9C-101B-9397-08002B2CF9AE}" pid="3" name="IsMyDocuments">
    <vt:bool>true</vt:bool>
  </property>
</Properties>
</file>